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FA1" w:rsidRDefault="00A86FA1" w:rsidP="00A86FA1">
      <w:pPr>
        <w:pStyle w:val="3"/>
      </w:pPr>
      <w:r>
        <w:t>Администрация муниципального образования «Город Астрахань»</w:t>
      </w:r>
    </w:p>
    <w:p w:rsidR="00953BF8" w:rsidRDefault="00A86FA1" w:rsidP="00A86FA1">
      <w:pPr>
        <w:pStyle w:val="3"/>
      </w:pPr>
      <w:r>
        <w:t>ПОСТАНОВЛЕНИЕ</w:t>
      </w:r>
    </w:p>
    <w:p w:rsidR="00A86FA1" w:rsidRDefault="00A86FA1" w:rsidP="00A86FA1">
      <w:pPr>
        <w:pStyle w:val="3"/>
      </w:pPr>
      <w:r>
        <w:t>04 февраля 2019 года № 41</w:t>
      </w:r>
    </w:p>
    <w:p w:rsidR="00A86FA1" w:rsidRDefault="00A86FA1" w:rsidP="00A86FA1">
      <w:pPr>
        <w:pStyle w:val="3"/>
      </w:pPr>
      <w:r>
        <w:t>«О внесении изменений в постановление администрации</w:t>
      </w:r>
    </w:p>
    <w:p w:rsidR="00A86FA1" w:rsidRDefault="00A86FA1" w:rsidP="00A86FA1">
      <w:pPr>
        <w:pStyle w:val="3"/>
      </w:pPr>
      <w:r>
        <w:t>муниципального образования «Город Астрахань»</w:t>
      </w:r>
    </w:p>
    <w:p w:rsidR="00A86FA1" w:rsidRDefault="00A86FA1" w:rsidP="00A86FA1">
      <w:pPr>
        <w:pStyle w:val="3"/>
      </w:pPr>
      <w:r>
        <w:t>от 15.12.2015 № 8676»</w:t>
      </w:r>
    </w:p>
    <w:p w:rsidR="00A86FA1" w:rsidRDefault="00A86FA1" w:rsidP="00953BF8">
      <w:pPr>
        <w:pStyle w:val="a4"/>
        <w:ind w:firstLine="709"/>
      </w:pPr>
      <w:r>
        <w:t xml:space="preserve">В целях обеспечения устойчивого функционирования и </w:t>
      </w:r>
      <w:proofErr w:type="gramStart"/>
      <w:r>
        <w:t>развития</w:t>
      </w:r>
      <w:proofErr w:type="gramEnd"/>
      <w:r>
        <w:t xml:space="preserve">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</w:t>
      </w:r>
      <w:proofErr w:type="gramStart"/>
      <w:r>
        <w:t>постановлениями администрации муниципального образования «Город Астрахань» от 26.02.2016 № 1125, от 07.02.2017 № 752, от 09.08.2017 № 4676, от 11.07.2018 № 427, от 13.08.2018 № 497,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</w:t>
      </w:r>
      <w:proofErr w:type="gramEnd"/>
      <w:r>
        <w:t>, ПОСТАНОВЛЯЮ:</w:t>
      </w:r>
    </w:p>
    <w:p w:rsidR="00A86FA1" w:rsidRDefault="00A86FA1" w:rsidP="00953BF8">
      <w:pPr>
        <w:pStyle w:val="a4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15.12.2015 № 8676 «Об утверждении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19.01.2016 № 194, от 08.02.2016 № 735, от 01.03.2016 № 1189, от 12.04.2016 № 2402, от 12.05.2016 № 3103, от 14.07.2016 № 4640, от 02.09.2016 № 5859, от 30.11.2016 № 8213</w:t>
      </w:r>
      <w:proofErr w:type="gramEnd"/>
      <w:r>
        <w:t xml:space="preserve">, </w:t>
      </w:r>
      <w:proofErr w:type="gramStart"/>
      <w:r>
        <w:t xml:space="preserve">от 26.12.2016 № 8785, от 08.02.2017 № 776, от </w:t>
      </w:r>
      <w:r>
        <w:rPr>
          <w:spacing w:val="5"/>
        </w:rPr>
        <w:t xml:space="preserve">21.02.2017 № 1150, от 05.04.2017 № 1971, от 21.07.2017 № 4304, от 07.11.2017 № </w:t>
      </w:r>
      <w:r>
        <w:t xml:space="preserve">5822, от 29.12.2017 № 6006, от 27.02.2018 № 142, от 18.05.2018 № 293, от </w:t>
      </w:r>
      <w:r>
        <w:rPr>
          <w:spacing w:val="2"/>
        </w:rPr>
        <w:t>09.06.2018 № 349, от 02.08.2018 № 472, от 01.10.2018 № 578, следующие изменения</w:t>
      </w:r>
      <w:r>
        <w:t>:</w:t>
      </w:r>
      <w:proofErr w:type="gramEnd"/>
    </w:p>
    <w:p w:rsidR="00A86FA1" w:rsidRDefault="00A86FA1" w:rsidP="00953BF8">
      <w:pPr>
        <w:pStyle w:val="a4"/>
        <w:ind w:firstLine="709"/>
      </w:pPr>
      <w:r>
        <w:t>Муниципальную программу муниципального образования «Город Астрахань» «Развитие городской транспортной системы муниципального образования «Город Астрахань», утвержденную постановлением администрации муниципального образования «Город Астрахань»,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A86FA1" w:rsidRDefault="00A86FA1" w:rsidP="00953BF8">
      <w:pPr>
        <w:pStyle w:val="a4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A86FA1" w:rsidRDefault="00A86FA1" w:rsidP="00953BF8">
      <w:pPr>
        <w:pStyle w:val="a4"/>
        <w:ind w:firstLine="709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86FA1" w:rsidRDefault="00A86FA1" w:rsidP="00953BF8">
      <w:pPr>
        <w:pStyle w:val="a4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86FA1" w:rsidRDefault="00A86FA1" w:rsidP="00953BF8">
      <w:pPr>
        <w:pStyle w:val="a4"/>
        <w:ind w:firstLine="709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A86FA1" w:rsidRDefault="00A86FA1" w:rsidP="00953BF8">
      <w:pPr>
        <w:pStyle w:val="a4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A86FA1" w:rsidRDefault="00A86FA1" w:rsidP="00953BF8">
      <w:pPr>
        <w:pStyle w:val="a4"/>
        <w:ind w:firstLine="709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A86FA1" w:rsidRDefault="00A86FA1" w:rsidP="00953BF8">
      <w:pPr>
        <w:pStyle w:val="a4"/>
        <w:ind w:firstLine="709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86FA1" w:rsidRDefault="00A86FA1" w:rsidP="00953BF8">
      <w:pPr>
        <w:pStyle w:val="a4"/>
        <w:ind w:firstLine="709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A86FA1" w:rsidRDefault="00A86FA1" w:rsidP="00953BF8">
      <w:pPr>
        <w:pStyle w:val="a4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A86FA1" w:rsidRDefault="00A86FA1" w:rsidP="00A86FA1">
      <w:pPr>
        <w:pStyle w:val="a4"/>
        <w:jc w:val="right"/>
      </w:pPr>
      <w:r>
        <w:rPr>
          <w:b/>
          <w:bCs/>
        </w:rPr>
        <w:t>Глава администрации P.Л. ХАРИСОВ</w:t>
      </w:r>
    </w:p>
    <w:p w:rsidR="00A86FA1" w:rsidRDefault="00A86FA1" w:rsidP="00A86FA1">
      <w:pPr>
        <w:pStyle w:val="a4"/>
      </w:pPr>
    </w:p>
    <w:p w:rsidR="00953BF8" w:rsidRDefault="00953BF8" w:rsidP="00A86FA1">
      <w:pPr>
        <w:pStyle w:val="a4"/>
        <w:ind w:left="2835" w:firstLine="0"/>
      </w:pPr>
    </w:p>
    <w:p w:rsidR="00953BF8" w:rsidRDefault="00953BF8" w:rsidP="00A86FA1">
      <w:pPr>
        <w:pStyle w:val="a4"/>
        <w:ind w:left="2835" w:firstLine="0"/>
      </w:pPr>
    </w:p>
    <w:p w:rsidR="00953BF8" w:rsidRDefault="00953BF8" w:rsidP="00A86FA1">
      <w:pPr>
        <w:pStyle w:val="a4"/>
        <w:ind w:left="2835" w:firstLine="0"/>
      </w:pPr>
    </w:p>
    <w:p w:rsidR="00953BF8" w:rsidRDefault="00953BF8" w:rsidP="00A86FA1">
      <w:pPr>
        <w:pStyle w:val="a4"/>
        <w:ind w:left="2835" w:firstLine="0"/>
      </w:pPr>
    </w:p>
    <w:p w:rsidR="00953BF8" w:rsidRDefault="00953BF8" w:rsidP="00A86FA1">
      <w:pPr>
        <w:pStyle w:val="a4"/>
        <w:ind w:left="2835" w:firstLine="0"/>
      </w:pPr>
    </w:p>
    <w:p w:rsidR="00953BF8" w:rsidRDefault="00953BF8" w:rsidP="00A86FA1">
      <w:pPr>
        <w:pStyle w:val="a4"/>
        <w:ind w:left="2835" w:firstLine="0"/>
      </w:pPr>
    </w:p>
    <w:p w:rsidR="00953BF8" w:rsidRDefault="00953BF8" w:rsidP="00A86FA1">
      <w:pPr>
        <w:pStyle w:val="a4"/>
        <w:ind w:left="2835" w:firstLine="0"/>
      </w:pPr>
    </w:p>
    <w:p w:rsidR="00953BF8" w:rsidRDefault="00953BF8" w:rsidP="00A86FA1">
      <w:pPr>
        <w:pStyle w:val="a4"/>
        <w:ind w:left="2835" w:firstLine="0"/>
      </w:pPr>
    </w:p>
    <w:p w:rsidR="00953BF8" w:rsidRDefault="00953BF8" w:rsidP="00A86FA1">
      <w:pPr>
        <w:pStyle w:val="a4"/>
        <w:ind w:left="2835" w:firstLine="0"/>
      </w:pPr>
    </w:p>
    <w:p w:rsidR="00953BF8" w:rsidRDefault="00953BF8" w:rsidP="00A86FA1">
      <w:pPr>
        <w:pStyle w:val="a4"/>
        <w:ind w:left="2835" w:firstLine="0"/>
      </w:pPr>
    </w:p>
    <w:p w:rsidR="00953BF8" w:rsidRDefault="00953BF8" w:rsidP="00A86FA1">
      <w:pPr>
        <w:pStyle w:val="a4"/>
        <w:ind w:left="2835" w:firstLine="0"/>
      </w:pPr>
    </w:p>
    <w:p w:rsidR="00953BF8" w:rsidRDefault="00953BF8" w:rsidP="00A86FA1">
      <w:pPr>
        <w:pStyle w:val="a4"/>
        <w:ind w:left="2835" w:firstLine="0"/>
      </w:pPr>
    </w:p>
    <w:p w:rsidR="00A86FA1" w:rsidRDefault="00A86FA1" w:rsidP="00A86FA1">
      <w:pPr>
        <w:pStyle w:val="a4"/>
        <w:ind w:left="2835" w:firstLine="0"/>
      </w:pPr>
      <w:r>
        <w:t>Приложение к постановлению администрации</w:t>
      </w:r>
    </w:p>
    <w:p w:rsidR="00A86FA1" w:rsidRDefault="00A86FA1" w:rsidP="00A86FA1">
      <w:pPr>
        <w:pStyle w:val="a4"/>
        <w:ind w:left="2835" w:firstLine="0"/>
      </w:pPr>
      <w:r>
        <w:t>муниципального образования «Город Астрахань»</w:t>
      </w:r>
    </w:p>
    <w:p w:rsidR="00A86FA1" w:rsidRDefault="00A86FA1" w:rsidP="00A86FA1">
      <w:pPr>
        <w:pStyle w:val="a4"/>
        <w:ind w:left="2835" w:firstLine="0"/>
      </w:pPr>
      <w:r>
        <w:t>от 04.02.2019 № 41</w:t>
      </w:r>
    </w:p>
    <w:p w:rsidR="00A86FA1" w:rsidRDefault="00A86FA1" w:rsidP="00A86FA1">
      <w:pPr>
        <w:pStyle w:val="a4"/>
        <w:spacing w:before="57"/>
        <w:ind w:left="2835" w:firstLine="0"/>
      </w:pPr>
      <w:proofErr w:type="gramStart"/>
      <w:r>
        <w:t>Утверждена</w:t>
      </w:r>
      <w:proofErr w:type="gramEnd"/>
      <w:r>
        <w:t xml:space="preserve"> постановлением администрации </w:t>
      </w:r>
    </w:p>
    <w:p w:rsidR="00A86FA1" w:rsidRDefault="00A86FA1" w:rsidP="00A86FA1">
      <w:pPr>
        <w:pStyle w:val="a4"/>
        <w:ind w:left="2835" w:firstLine="0"/>
      </w:pPr>
      <w:r>
        <w:t>муниципального образования «Город Астрахань»</w:t>
      </w:r>
    </w:p>
    <w:p w:rsidR="00A86FA1" w:rsidRDefault="00A86FA1" w:rsidP="00A86FA1">
      <w:pPr>
        <w:pStyle w:val="a4"/>
        <w:ind w:left="2835" w:firstLine="0"/>
      </w:pPr>
      <w:r>
        <w:t>от 15.12.2015 № 8676</w:t>
      </w:r>
    </w:p>
    <w:p w:rsidR="00A86FA1" w:rsidRDefault="00A86FA1" w:rsidP="00A86FA1">
      <w:pPr>
        <w:pStyle w:val="3"/>
      </w:pPr>
      <w:r>
        <w:t xml:space="preserve">Муниципальная программа </w:t>
      </w:r>
    </w:p>
    <w:p w:rsidR="00A86FA1" w:rsidRDefault="00A86FA1" w:rsidP="00A86FA1">
      <w:pPr>
        <w:pStyle w:val="3"/>
      </w:pPr>
      <w:r>
        <w:t>муниципального образования «Город Астрахань»</w:t>
      </w:r>
    </w:p>
    <w:p w:rsidR="00A86FA1" w:rsidRDefault="00A86FA1" w:rsidP="00A86FA1">
      <w:pPr>
        <w:pStyle w:val="3"/>
      </w:pPr>
      <w:r>
        <w:t xml:space="preserve">«Развитие городской транспортной системы </w:t>
      </w:r>
    </w:p>
    <w:p w:rsidR="00A86FA1" w:rsidRDefault="00A86FA1" w:rsidP="00A86FA1">
      <w:pPr>
        <w:pStyle w:val="3"/>
      </w:pPr>
      <w:r>
        <w:t>муниципального образования «Город Астрахань»</w:t>
      </w:r>
    </w:p>
    <w:p w:rsidR="00A86FA1" w:rsidRDefault="00A86FA1" w:rsidP="00A86FA1">
      <w:pPr>
        <w:pStyle w:val="a4"/>
      </w:pPr>
      <w:r>
        <w:t>1. Паспорт.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5594"/>
      </w:tblGrid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Наименование муниципальной программы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Муниципальная программа муниципального образования «Город Астрахань» «Развитие городской транспортной системы муниципального образования «Город Астрахань» (далее - Программа)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Основания для разработки муниципальной программы</w:t>
            </w:r>
          </w:p>
        </w:tc>
        <w:tc>
          <w:tcPr>
            <w:tcW w:w="5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Распоряжение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«Город Астрахань» от 21.03.2016 № 193-р, от 21.10.2016 № 1534-р, от 11.07.2018 № 3026-р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Ответственный исполнитель муниципальной программы</w:t>
            </w:r>
          </w:p>
        </w:tc>
        <w:tc>
          <w:tcPr>
            <w:tcW w:w="5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Соисполнитель муниципальной программы (участник)</w:t>
            </w:r>
          </w:p>
        </w:tc>
        <w:tc>
          <w:tcPr>
            <w:tcW w:w="5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Управление по коммунальному хозяйству и благоустройству администрации муниципального образования «Город Астрахань»;</w:t>
            </w:r>
          </w:p>
          <w:p w:rsidR="00A86FA1" w:rsidRDefault="00A86FA1" w:rsidP="00094105">
            <w:pPr>
              <w:pStyle w:val="a5"/>
            </w:pPr>
            <w:r>
              <w:t>управление транспорта и пассажирских перевозок администрации муниципального образования «Город Астрахань»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Подпрограммы муниципальной программы (в том числе ведомственные целевые программы, входящие в состав муниципальной программы)</w:t>
            </w:r>
          </w:p>
        </w:tc>
        <w:tc>
          <w:tcPr>
            <w:tcW w:w="5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- Подпрограмма 1 «Развитие дорожного хозяйства города Астрахани»;</w:t>
            </w:r>
          </w:p>
          <w:p w:rsidR="00A86FA1" w:rsidRDefault="00A86FA1" w:rsidP="00094105">
            <w:pPr>
              <w:pStyle w:val="a5"/>
            </w:pPr>
            <w:r>
              <w:t>- Подпрограмма 2 «Повышение безопасности дорожного движения в городе Астрахани»;</w:t>
            </w:r>
          </w:p>
          <w:p w:rsidR="00A86FA1" w:rsidRDefault="00A86FA1" w:rsidP="00094105">
            <w:pPr>
              <w:pStyle w:val="a5"/>
            </w:pPr>
            <w:r>
              <w:t>- Подпрограмма 3 «Улучшение качества обслуживания населения на регулярных муниципальных маршрутах»;</w:t>
            </w:r>
          </w:p>
          <w:p w:rsidR="00A86FA1" w:rsidRDefault="00A86FA1" w:rsidP="00094105">
            <w:pPr>
              <w:pStyle w:val="a5"/>
            </w:pPr>
            <w:r>
              <w:t xml:space="preserve">- Подпрограмма 4 «Устройство, капитальный ремонт и текущее содержание системы </w:t>
            </w:r>
            <w:proofErr w:type="gramStart"/>
            <w:r>
              <w:t>ливне-дренажной</w:t>
            </w:r>
            <w:proofErr w:type="gramEnd"/>
            <w:r>
              <w:t xml:space="preserve"> канализации города Астрахани»;</w:t>
            </w:r>
          </w:p>
          <w:p w:rsidR="00A86FA1" w:rsidRDefault="00A86FA1" w:rsidP="00094105">
            <w:pPr>
              <w:pStyle w:val="a5"/>
            </w:pPr>
            <w:r>
              <w:t xml:space="preserve">- Ведомственная целевая программа «Устройство, капитальный ремонт и текущее содержание системы </w:t>
            </w:r>
            <w:proofErr w:type="gramStart"/>
            <w:r>
              <w:t>ливне-дренажной</w:t>
            </w:r>
            <w:proofErr w:type="gramEnd"/>
            <w:r>
              <w:t xml:space="preserve"> канализации города Астрахани»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Цели муниципальной программы</w:t>
            </w:r>
          </w:p>
        </w:tc>
        <w:tc>
          <w:tcPr>
            <w:tcW w:w="5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- обеспечение устойчивого функционирования и развития </w:t>
            </w:r>
            <w:proofErr w:type="gramStart"/>
            <w:r>
              <w:t>сети</w:t>
            </w:r>
            <w:proofErr w:type="gramEnd"/>
            <w:r>
              <w:t xml:space="preserve"> автомобильных дорог общего пользования местного значения для увеличения мобильности и улучшения качества жизни населения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Задачи муниципальной программы</w:t>
            </w:r>
          </w:p>
        </w:tc>
        <w:tc>
          <w:tcPr>
            <w:tcW w:w="5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proofErr w:type="gramStart"/>
            <w:r>
              <w:t>- устранение перегрузки дорожной сети Астраханской агломерации за счет ремонта дополнительных улиц и перевода нагрузок с основных магистралей на второстепенные, увеличение транспортной сети, обеспечение необходимого уровня безопасности дорожного движения;</w:t>
            </w:r>
            <w:proofErr w:type="gramEnd"/>
          </w:p>
          <w:p w:rsidR="00A86FA1" w:rsidRDefault="00A86FA1" w:rsidP="00094105">
            <w:pPr>
              <w:pStyle w:val="a5"/>
            </w:pPr>
            <w:r>
              <w:t>- приведение в нормативное состояние дорожной инфраструктуры города Астрахани;</w:t>
            </w:r>
          </w:p>
          <w:p w:rsidR="00A86FA1" w:rsidRDefault="00A86FA1" w:rsidP="00094105">
            <w:pPr>
              <w:pStyle w:val="a5"/>
            </w:pPr>
            <w:r>
              <w:t>- проведение технического обследования городских мостов;</w:t>
            </w:r>
          </w:p>
          <w:p w:rsidR="00A86FA1" w:rsidRDefault="00A86FA1" w:rsidP="00094105">
            <w:pPr>
              <w:pStyle w:val="a5"/>
            </w:pPr>
            <w:r>
              <w:t>- повышение уровня безопасности дорожного движения в городе Астрахани;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- обеспечение потребностей населения перевозками;</w:t>
            </w:r>
          </w:p>
          <w:p w:rsidR="00A86FA1" w:rsidRDefault="00A86FA1" w:rsidP="00094105">
            <w:pPr>
              <w:pStyle w:val="a5"/>
            </w:pPr>
            <w:r>
              <w:t xml:space="preserve">- улучшение транспортно-эксплуатационного и технического состояния дорог на территории города Астрахани путем содержания и модернизации </w:t>
            </w:r>
            <w:proofErr w:type="gramStart"/>
            <w:r>
              <w:t>ливне-дренажной</w:t>
            </w:r>
            <w:proofErr w:type="gramEnd"/>
            <w:r>
              <w:t xml:space="preserve"> канализации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Целевые показатели (индикаторы) программы</w:t>
            </w:r>
          </w:p>
        </w:tc>
        <w:tc>
          <w:tcPr>
            <w:tcW w:w="5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- доля дорог общего пользования, не отвечающих нормативным требованиям, от общей протяженности дорог;</w:t>
            </w:r>
          </w:p>
          <w:p w:rsidR="00A86FA1" w:rsidRDefault="00A86FA1" w:rsidP="00094105">
            <w:pPr>
              <w:pStyle w:val="a5"/>
            </w:pPr>
            <w:r>
              <w:t>- снижение числа мест концентрации ДТП на дорогах Астраханской агломерации (к уровню 2016 г.);</w:t>
            </w:r>
          </w:p>
          <w:p w:rsidR="00A86FA1" w:rsidRDefault="00A86FA1" w:rsidP="00094105">
            <w:pPr>
              <w:pStyle w:val="a5"/>
            </w:pPr>
            <w:r>
              <w:t xml:space="preserve">- доля протяженности дорог Астраханской агломерации, соответствующих нормативным требованиям к транспортно-эксплуатационным показателям, от общей протяженности </w:t>
            </w:r>
            <w:proofErr w:type="gramStart"/>
            <w:r>
              <w:t>сети автомобильных дорог общего пользования местного значения Астраханской городской агломерации</w:t>
            </w:r>
            <w:proofErr w:type="gramEnd"/>
            <w:r>
              <w:t>;</w:t>
            </w:r>
          </w:p>
          <w:p w:rsidR="00A86FA1" w:rsidRDefault="00A86FA1" w:rsidP="00094105">
            <w:pPr>
              <w:pStyle w:val="a5"/>
            </w:pPr>
            <w:r>
              <w:t>- доля дорог общего пользования, приведенных в нормативное состояние;</w:t>
            </w:r>
          </w:p>
          <w:p w:rsidR="00A86FA1" w:rsidRDefault="00A86FA1" w:rsidP="00094105">
            <w:pPr>
              <w:pStyle w:val="a5"/>
            </w:pPr>
            <w:r>
              <w:t>- доля мостов, на которых проведено техническое обследование;</w:t>
            </w:r>
          </w:p>
          <w:p w:rsidR="00A86FA1" w:rsidRDefault="00A86FA1" w:rsidP="00094105">
            <w:pPr>
              <w:pStyle w:val="a5"/>
            </w:pPr>
            <w:r>
              <w:t>- снижение дорожно-транспортных происшествий, связанных с наездом на пешеходов;</w:t>
            </w:r>
          </w:p>
          <w:p w:rsidR="00A86FA1" w:rsidRDefault="00A86FA1" w:rsidP="00094105">
            <w:pPr>
              <w:pStyle w:val="a5"/>
            </w:pPr>
            <w:r>
              <w:t xml:space="preserve">- уровень обеспечения регулярности движения общественного транспорта </w:t>
            </w:r>
            <w:r>
              <w:lastRenderedPageBreak/>
              <w:t>на регулярных муниципальных маршрутах;</w:t>
            </w:r>
          </w:p>
          <w:p w:rsidR="00A86FA1" w:rsidRDefault="00A86FA1" w:rsidP="00094105">
            <w:pPr>
              <w:pStyle w:val="a5"/>
            </w:pPr>
            <w:r>
              <w:t xml:space="preserve">- доля сетей ливневой канализации, приведенных в регламентное состояние, </w:t>
            </w:r>
            <w:proofErr w:type="gramStart"/>
            <w:r>
              <w:t>от</w:t>
            </w:r>
            <w:proofErr w:type="gramEnd"/>
            <w:r>
              <w:t xml:space="preserve"> запланированных;</w:t>
            </w:r>
          </w:p>
          <w:p w:rsidR="00A86FA1" w:rsidRDefault="00A86FA1" w:rsidP="00094105">
            <w:pPr>
              <w:pStyle w:val="a5"/>
            </w:pPr>
            <w:r>
              <w:t xml:space="preserve">- доля </w:t>
            </w:r>
            <w:proofErr w:type="gramStart"/>
            <w:r>
              <w:t>модернизированных</w:t>
            </w:r>
            <w:proofErr w:type="gramEnd"/>
            <w:r>
              <w:t xml:space="preserve"> ЛНС от общего количества ЛНС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lastRenderedPageBreak/>
              <w:t>Сроки и этапы реализации муниципальной программы</w:t>
            </w:r>
          </w:p>
        </w:tc>
        <w:tc>
          <w:tcPr>
            <w:tcW w:w="5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Реализация Программы рассчитана на 2016-2020 годы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Объемы и источники финансирования муниципальной программы (в том числе по подпрограммам)</w:t>
            </w:r>
          </w:p>
        </w:tc>
        <w:tc>
          <w:tcPr>
            <w:tcW w:w="5594" w:type="dxa"/>
            <w:tcBorders>
              <w:top w:val="single" w:sz="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Объем финансирования муниципальной программы составляет 5 717 988 815,86 руб., в том числе:</w:t>
            </w:r>
          </w:p>
          <w:p w:rsidR="00A86FA1" w:rsidRDefault="00A86FA1" w:rsidP="00094105">
            <w:pPr>
              <w:pStyle w:val="a5"/>
            </w:pPr>
            <w:r>
              <w:t>Бюджет муниципального образования «Город Астрахань» - 2 916 349 496,28 руб., в том числе по годам:</w:t>
            </w:r>
          </w:p>
          <w:p w:rsidR="00A86FA1" w:rsidRDefault="00A86FA1" w:rsidP="00094105">
            <w:pPr>
              <w:pStyle w:val="a5"/>
            </w:pPr>
            <w:r>
              <w:t>2016 - 667 178 757,09 руб.;</w:t>
            </w:r>
          </w:p>
          <w:p w:rsidR="00A86FA1" w:rsidRDefault="00A86FA1" w:rsidP="00094105">
            <w:pPr>
              <w:pStyle w:val="a5"/>
            </w:pPr>
            <w:r>
              <w:t>2017 - 498 504 773,14 руб.;</w:t>
            </w:r>
          </w:p>
          <w:p w:rsidR="00A86FA1" w:rsidRDefault="00A86FA1" w:rsidP="00094105">
            <w:pPr>
              <w:pStyle w:val="a5"/>
            </w:pPr>
            <w:r>
              <w:t>2018 - 589 531 893,99 руб.;</w:t>
            </w:r>
          </w:p>
          <w:p w:rsidR="00A86FA1" w:rsidRDefault="00A86FA1" w:rsidP="00094105">
            <w:pPr>
              <w:pStyle w:val="a5"/>
            </w:pPr>
            <w:r>
              <w:t>2019 - 500 775 313,06 руб.;</w:t>
            </w:r>
          </w:p>
          <w:p w:rsidR="00A86FA1" w:rsidRDefault="00A86FA1" w:rsidP="00094105">
            <w:pPr>
              <w:pStyle w:val="a5"/>
            </w:pPr>
            <w:r>
              <w:t xml:space="preserve">2020 - 660 358 759,00 руб. </w:t>
            </w:r>
          </w:p>
          <w:p w:rsidR="00A86FA1" w:rsidRDefault="00A86FA1" w:rsidP="00094105">
            <w:pPr>
              <w:pStyle w:val="a5"/>
            </w:pPr>
            <w:r>
              <w:t>Федеральный бюджет - 1 512 067 312,03 руб., в том числе по годам:</w:t>
            </w:r>
          </w:p>
          <w:p w:rsidR="00A86FA1" w:rsidRDefault="00A86FA1" w:rsidP="00094105">
            <w:pPr>
              <w:pStyle w:val="a5"/>
            </w:pPr>
            <w:r>
              <w:t>2016 - 37 776 428,19 руб.;</w:t>
            </w:r>
          </w:p>
          <w:p w:rsidR="00A86FA1" w:rsidRDefault="00A86FA1" w:rsidP="00094105">
            <w:pPr>
              <w:pStyle w:val="a5"/>
            </w:pPr>
            <w:r>
              <w:t>2017 - 312 500 000,00 руб.;</w:t>
            </w:r>
          </w:p>
          <w:p w:rsidR="00A86FA1" w:rsidRDefault="00A86FA1" w:rsidP="00094105">
            <w:pPr>
              <w:pStyle w:val="a5"/>
            </w:pPr>
            <w:r>
              <w:t>2018 - 481 790 883,84 руб.;</w:t>
            </w:r>
          </w:p>
          <w:p w:rsidR="00A86FA1" w:rsidRDefault="00A86FA1" w:rsidP="00094105">
            <w:pPr>
              <w:pStyle w:val="a5"/>
            </w:pPr>
            <w:r>
              <w:t>2019 - 340 000 000,00 руб.;</w:t>
            </w:r>
          </w:p>
          <w:p w:rsidR="00A86FA1" w:rsidRDefault="00A86FA1" w:rsidP="00094105">
            <w:pPr>
              <w:pStyle w:val="a5"/>
            </w:pPr>
            <w:r>
              <w:t xml:space="preserve">2020 - 340 000 000,00 руб. </w:t>
            </w:r>
          </w:p>
          <w:p w:rsidR="00A86FA1" w:rsidRDefault="00A86FA1" w:rsidP="00094105">
            <w:pPr>
              <w:pStyle w:val="a5"/>
            </w:pPr>
            <w:r>
              <w:t>Бюджет Астраханской области - 1 289 572 007,55 руб., в том числе по годам:</w:t>
            </w:r>
          </w:p>
          <w:p w:rsidR="00A86FA1" w:rsidRDefault="00A86FA1" w:rsidP="00094105">
            <w:pPr>
              <w:pStyle w:val="a5"/>
            </w:pPr>
            <w:r>
              <w:t>2017 - 313 850 099,00 руб.;</w:t>
            </w:r>
          </w:p>
          <w:p w:rsidR="00A86FA1" w:rsidRDefault="00A86FA1" w:rsidP="00094105">
            <w:pPr>
              <w:pStyle w:val="a5"/>
            </w:pPr>
            <w:r>
              <w:t>2018 - 342 097 933,55 руб.;</w:t>
            </w:r>
          </w:p>
          <w:p w:rsidR="00A86FA1" w:rsidRDefault="00A86FA1" w:rsidP="00094105">
            <w:pPr>
              <w:pStyle w:val="a5"/>
            </w:pPr>
            <w:r>
              <w:t>2019 - 316 519 575,00 руб.;</w:t>
            </w:r>
          </w:p>
          <w:p w:rsidR="00A86FA1" w:rsidRDefault="00A86FA1" w:rsidP="00094105">
            <w:pPr>
              <w:pStyle w:val="a5"/>
            </w:pPr>
            <w:r>
              <w:t xml:space="preserve">2020 - 317 104 400,00 руб. </w:t>
            </w:r>
          </w:p>
          <w:p w:rsidR="00A86FA1" w:rsidRDefault="00A86FA1" w:rsidP="00094105">
            <w:pPr>
              <w:pStyle w:val="a5"/>
            </w:pPr>
            <w:r>
              <w:t>В том числе:</w:t>
            </w:r>
          </w:p>
          <w:p w:rsidR="00A86FA1" w:rsidRDefault="00A86FA1" w:rsidP="00094105">
            <w:pPr>
              <w:pStyle w:val="a5"/>
            </w:pPr>
            <w:r>
              <w:t>- Основное мероприятие 1 «Комплексное развитие транспортной инфраструктуры Астраханской городской агломерации в рамках приоритетного направления стратегического развития Российской Федерации «Безопасные и качественные дороги» - 2 957 663 487,93 руб., из них:</w:t>
            </w:r>
          </w:p>
          <w:p w:rsidR="00A86FA1" w:rsidRDefault="00A86FA1" w:rsidP="00094105">
            <w:pPr>
              <w:pStyle w:val="a5"/>
            </w:pPr>
            <w:r>
              <w:t>Бюджет муниципального образования «Город Астрахань» - 336 747 604,09 руб., в том числе по годам:</w:t>
            </w:r>
          </w:p>
          <w:p w:rsidR="00A86FA1" w:rsidRDefault="00A86FA1" w:rsidP="00094105">
            <w:pPr>
              <w:pStyle w:val="a5"/>
            </w:pPr>
            <w:r>
              <w:t>2017 - 64 064 128,56 руб.;</w:t>
            </w:r>
          </w:p>
          <w:p w:rsidR="00A86FA1" w:rsidRDefault="00A86FA1" w:rsidP="00094105">
            <w:pPr>
              <w:pStyle w:val="a5"/>
            </w:pPr>
            <w:r>
              <w:t>2018 - 187 643 476,04 руб.;</w:t>
            </w:r>
          </w:p>
          <w:p w:rsidR="00A86FA1" w:rsidRDefault="00A86FA1" w:rsidP="00094105">
            <w:pPr>
              <w:pStyle w:val="a5"/>
            </w:pPr>
            <w:r>
              <w:t>2019 - 60 250 000,00 руб.;</w:t>
            </w:r>
          </w:p>
          <w:p w:rsidR="00A86FA1" w:rsidRDefault="00A86FA1" w:rsidP="00094105">
            <w:pPr>
              <w:pStyle w:val="a5"/>
            </w:pPr>
            <w:r>
              <w:t xml:space="preserve">2020 - 24 790 000,00 руб. </w:t>
            </w:r>
          </w:p>
          <w:p w:rsidR="00A86FA1" w:rsidRDefault="00A86FA1" w:rsidP="00094105">
            <w:pPr>
              <w:pStyle w:val="a5"/>
            </w:pPr>
            <w:r>
              <w:t>Федеральный бюджет - 1 474 290 883,84 руб., в том числе по годам:</w:t>
            </w:r>
          </w:p>
          <w:p w:rsidR="00A86FA1" w:rsidRDefault="00A86FA1" w:rsidP="00094105">
            <w:pPr>
              <w:pStyle w:val="a5"/>
            </w:pPr>
            <w:r>
              <w:t>2017 - 312 500 000,00 руб.;</w:t>
            </w:r>
          </w:p>
          <w:p w:rsidR="00A86FA1" w:rsidRDefault="00A86FA1" w:rsidP="00094105">
            <w:pPr>
              <w:pStyle w:val="a5"/>
            </w:pPr>
            <w:r>
              <w:t>2018 - 481 790 883,84 руб.;</w:t>
            </w:r>
          </w:p>
          <w:p w:rsidR="00A86FA1" w:rsidRDefault="00A86FA1" w:rsidP="00094105">
            <w:pPr>
              <w:pStyle w:val="a5"/>
            </w:pPr>
            <w:r>
              <w:t>2019 - 340 000 000,00 руб.;</w:t>
            </w:r>
          </w:p>
          <w:p w:rsidR="00A86FA1" w:rsidRDefault="00A86FA1" w:rsidP="00094105">
            <w:pPr>
              <w:pStyle w:val="a5"/>
            </w:pPr>
            <w:r>
              <w:t xml:space="preserve">2020 - 340 000 000,00 руб. </w:t>
            </w:r>
          </w:p>
          <w:p w:rsidR="00A86FA1" w:rsidRDefault="00A86FA1" w:rsidP="00094105">
            <w:pPr>
              <w:pStyle w:val="a5"/>
            </w:pPr>
            <w:r>
              <w:t>Бюджет Астраханской области - 1 146 625 000,00 руб., в том числе по годам:</w:t>
            </w:r>
          </w:p>
          <w:p w:rsidR="00A86FA1" w:rsidRDefault="00A86FA1" w:rsidP="00094105">
            <w:pPr>
              <w:pStyle w:val="a5"/>
            </w:pPr>
            <w:r>
              <w:t>2017 - 282 375 000,00 руб.;</w:t>
            </w:r>
          </w:p>
          <w:p w:rsidR="00A86FA1" w:rsidRDefault="00A86FA1" w:rsidP="00094105">
            <w:pPr>
              <w:pStyle w:val="a5"/>
            </w:pPr>
            <w:r>
              <w:t>2018 - 304 750 000,00 руб.;</w:t>
            </w:r>
          </w:p>
          <w:p w:rsidR="00A86FA1" w:rsidRDefault="00A86FA1" w:rsidP="00094105">
            <w:pPr>
              <w:pStyle w:val="a5"/>
            </w:pPr>
            <w:r>
              <w:t>2019 - 279 750 000,00 руб.;</w:t>
            </w:r>
          </w:p>
          <w:p w:rsidR="00A86FA1" w:rsidRDefault="00A86FA1" w:rsidP="00094105">
            <w:pPr>
              <w:pStyle w:val="a5"/>
            </w:pPr>
            <w:r>
              <w:t xml:space="preserve">2020 - 279 750 000,00 руб. </w:t>
            </w:r>
          </w:p>
          <w:p w:rsidR="00A86FA1" w:rsidRDefault="00A86FA1" w:rsidP="00094105">
            <w:pPr>
              <w:pStyle w:val="a5"/>
            </w:pPr>
            <w:r>
              <w:t>- Подпрограмма 1 «Развитие дорожного хозяйства города Астрахани» - 2 596 879 571,69 руб., из них:</w:t>
            </w:r>
          </w:p>
          <w:p w:rsidR="00A86FA1" w:rsidRDefault="00A86FA1" w:rsidP="00094105">
            <w:pPr>
              <w:pStyle w:val="a5"/>
            </w:pPr>
            <w:r>
              <w:t>Бюджет муниципального образования «Город Астрахань» - 2 416 156 135,95 руб., в том числе по годам:</w:t>
            </w:r>
          </w:p>
          <w:p w:rsidR="00A86FA1" w:rsidRDefault="00A86FA1" w:rsidP="00094105">
            <w:pPr>
              <w:pStyle w:val="a5"/>
            </w:pPr>
            <w:r>
              <w:t>2016 - 597 584 919,69 руб.;</w:t>
            </w:r>
          </w:p>
          <w:p w:rsidR="00A86FA1" w:rsidRDefault="00A86FA1" w:rsidP="00094105">
            <w:pPr>
              <w:pStyle w:val="a5"/>
            </w:pPr>
            <w:r>
              <w:t>2017 - 382 166 837,31 руб.;</w:t>
            </w:r>
          </w:p>
          <w:p w:rsidR="00A86FA1" w:rsidRDefault="00A86FA1" w:rsidP="00094105">
            <w:pPr>
              <w:pStyle w:val="a5"/>
            </w:pPr>
            <w:r>
              <w:t>2018 - 386 794 428,89 руб.;</w:t>
            </w:r>
          </w:p>
          <w:p w:rsidR="00A86FA1" w:rsidRDefault="00A86FA1" w:rsidP="00094105">
            <w:pPr>
              <w:pStyle w:val="a5"/>
            </w:pPr>
            <w:r>
              <w:t>2019 - 427 283 252,06 руб.;</w:t>
            </w:r>
          </w:p>
          <w:p w:rsidR="00A86FA1" w:rsidRDefault="00A86FA1" w:rsidP="00094105">
            <w:pPr>
              <w:pStyle w:val="a5"/>
            </w:pPr>
            <w:r>
              <w:t xml:space="preserve">2020 - 622 326 698,00 руб. </w:t>
            </w:r>
          </w:p>
          <w:p w:rsidR="00A86FA1" w:rsidRDefault="00A86FA1" w:rsidP="00094105">
            <w:pPr>
              <w:pStyle w:val="a5"/>
            </w:pPr>
            <w:r>
              <w:t>Бюджет Астраханской области - 142 947 007,54 руб., в том числе по годам:</w:t>
            </w:r>
          </w:p>
          <w:p w:rsidR="00A86FA1" w:rsidRDefault="00A86FA1" w:rsidP="00094105">
            <w:pPr>
              <w:pStyle w:val="a5"/>
            </w:pPr>
            <w:r>
              <w:t>2017 - 31 475 099,00 руб.;</w:t>
            </w:r>
          </w:p>
          <w:p w:rsidR="00A86FA1" w:rsidRDefault="00A86FA1" w:rsidP="00094105">
            <w:pPr>
              <w:pStyle w:val="a5"/>
            </w:pPr>
            <w:r>
              <w:t>2018 - 37 347 933,55 руб.;</w:t>
            </w:r>
          </w:p>
          <w:p w:rsidR="00A86FA1" w:rsidRDefault="00A86FA1" w:rsidP="00094105">
            <w:pPr>
              <w:pStyle w:val="a5"/>
            </w:pPr>
            <w:r>
              <w:t>2019 - 36 769 575,00 руб.;</w:t>
            </w:r>
          </w:p>
          <w:p w:rsidR="00A86FA1" w:rsidRDefault="00A86FA1" w:rsidP="00094105">
            <w:pPr>
              <w:pStyle w:val="a5"/>
            </w:pPr>
            <w:r>
              <w:t xml:space="preserve">2020 - 37 354 400,00 руб. </w:t>
            </w:r>
          </w:p>
          <w:p w:rsidR="00A86FA1" w:rsidRDefault="00A86FA1" w:rsidP="00094105">
            <w:pPr>
              <w:pStyle w:val="a5"/>
            </w:pPr>
            <w:r>
              <w:t>Федеральный бюджет - 37 776 428,19 руб., в том числе по годам:</w:t>
            </w:r>
          </w:p>
          <w:p w:rsidR="00A86FA1" w:rsidRDefault="00A86FA1" w:rsidP="00094105">
            <w:pPr>
              <w:pStyle w:val="a5"/>
            </w:pPr>
            <w:r>
              <w:t xml:space="preserve">2016 - 37 776 428,19 руб. </w:t>
            </w:r>
          </w:p>
          <w:p w:rsidR="00A86FA1" w:rsidRDefault="00A86FA1" w:rsidP="00094105">
            <w:pPr>
              <w:pStyle w:val="a5"/>
            </w:pPr>
            <w:r>
              <w:t>- Подпрограмма 2 «Повышение безопасности дорожного движения в городе Астрахани» - 21 225 129,02 руб., из них:</w:t>
            </w:r>
          </w:p>
          <w:p w:rsidR="00A86FA1" w:rsidRDefault="00A86FA1" w:rsidP="00094105">
            <w:pPr>
              <w:pStyle w:val="a5"/>
            </w:pPr>
            <w:r>
              <w:t>Бюджет муниципального образования «Город Астрахань» - 21 225 129,02 руб., в том числе по годам:</w:t>
            </w:r>
          </w:p>
          <w:p w:rsidR="00A86FA1" w:rsidRDefault="00A86FA1" w:rsidP="00094105">
            <w:pPr>
              <w:pStyle w:val="a5"/>
            </w:pPr>
            <w:r>
              <w:t>2016 - 6 897 477,24 руб.;</w:t>
            </w:r>
          </w:p>
          <w:p w:rsidR="00A86FA1" w:rsidRDefault="00A86FA1" w:rsidP="00094105">
            <w:pPr>
              <w:pStyle w:val="a5"/>
            </w:pPr>
            <w:r>
              <w:t>2017 - 6 841 762,40 руб.;</w:t>
            </w:r>
          </w:p>
          <w:p w:rsidR="00A86FA1" w:rsidRDefault="00A86FA1" w:rsidP="00094105">
            <w:pPr>
              <w:pStyle w:val="a5"/>
            </w:pPr>
            <w:r>
              <w:t xml:space="preserve">2018 - 7 485 889,38 руб. </w:t>
            </w:r>
          </w:p>
          <w:p w:rsidR="00A86FA1" w:rsidRDefault="00A86FA1" w:rsidP="00094105">
            <w:pPr>
              <w:pStyle w:val="a5"/>
            </w:pPr>
            <w:r>
              <w:lastRenderedPageBreak/>
              <w:t>- Подпрограмма 3 «Улучшение качества обслуживания населения на регулярных муниципальных маршрутах» - 107 844 625,09 руб., из них:</w:t>
            </w:r>
          </w:p>
          <w:p w:rsidR="00A86FA1" w:rsidRDefault="00A86FA1" w:rsidP="00094105">
            <w:pPr>
              <w:pStyle w:val="a5"/>
            </w:pPr>
            <w:r>
              <w:t>Бюджет муниципального образования «Город Астрахань» - 107 844 625,09 руб., в том числе по годам: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51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FA1" w:rsidRDefault="00A86FA1" w:rsidP="00094105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2016 - 55 915 409,56 руб.;</w:t>
            </w:r>
          </w:p>
          <w:p w:rsidR="00A86FA1" w:rsidRDefault="00A86FA1" w:rsidP="00094105">
            <w:pPr>
              <w:pStyle w:val="a5"/>
            </w:pPr>
            <w:r>
              <w:t>2017 - 38 524 044,87 руб.;</w:t>
            </w:r>
          </w:p>
          <w:p w:rsidR="00A86FA1" w:rsidRDefault="00A86FA1" w:rsidP="00094105">
            <w:pPr>
              <w:pStyle w:val="a5"/>
            </w:pPr>
            <w:r>
              <w:t>2018 - 737 048,66 руб.;</w:t>
            </w:r>
          </w:p>
          <w:p w:rsidR="00A86FA1" w:rsidRDefault="00A86FA1" w:rsidP="00094105">
            <w:pPr>
              <w:pStyle w:val="a5"/>
            </w:pPr>
            <w:r>
              <w:t>2019 - 6 334 061,00 руб.;</w:t>
            </w:r>
          </w:p>
          <w:p w:rsidR="00A86FA1" w:rsidRDefault="00A86FA1" w:rsidP="00094105">
            <w:pPr>
              <w:pStyle w:val="a5"/>
            </w:pPr>
            <w:r>
              <w:t xml:space="preserve">2020 - 6 334 061,00 руб. </w:t>
            </w:r>
          </w:p>
          <w:p w:rsidR="00A86FA1" w:rsidRDefault="00A86FA1" w:rsidP="00094105">
            <w:pPr>
              <w:pStyle w:val="a5"/>
            </w:pPr>
            <w:r>
              <w:t xml:space="preserve">- Подпрограмма 4 «Устройство, капитальный ремонт и текущее содержание системы </w:t>
            </w:r>
            <w:proofErr w:type="gramStart"/>
            <w:r>
              <w:t>ливне-дренажной</w:t>
            </w:r>
            <w:proofErr w:type="gramEnd"/>
            <w:r>
              <w:t xml:space="preserve"> канализации города Астрахани» - 27 595 051,53 руб., из них:</w:t>
            </w:r>
          </w:p>
          <w:p w:rsidR="00A86FA1" w:rsidRDefault="00A86FA1" w:rsidP="00094105">
            <w:pPr>
              <w:pStyle w:val="a5"/>
            </w:pPr>
            <w:r>
              <w:t>Бюджет муниципального образования «Город Астрахань» - 27 595 051,53 руб., в том числе по годам:</w:t>
            </w:r>
          </w:p>
          <w:p w:rsidR="00A86FA1" w:rsidRDefault="00A86FA1" w:rsidP="00094105">
            <w:pPr>
              <w:pStyle w:val="a5"/>
            </w:pPr>
            <w:r>
              <w:t>2017 - 6 908 000,00 руб.;</w:t>
            </w:r>
          </w:p>
          <w:p w:rsidR="00A86FA1" w:rsidRDefault="00A86FA1" w:rsidP="00094105">
            <w:pPr>
              <w:pStyle w:val="a5"/>
            </w:pPr>
            <w:r>
              <w:t>2018 - 6 871 051,53 руб.;</w:t>
            </w:r>
          </w:p>
          <w:p w:rsidR="00A86FA1" w:rsidRDefault="00A86FA1" w:rsidP="00094105">
            <w:pPr>
              <w:pStyle w:val="a5"/>
            </w:pPr>
            <w:r>
              <w:t>2019 - 6 908 000,00 руб.;</w:t>
            </w:r>
          </w:p>
          <w:p w:rsidR="00A86FA1" w:rsidRDefault="00A86FA1" w:rsidP="00094105">
            <w:pPr>
              <w:pStyle w:val="a5"/>
            </w:pPr>
            <w:r>
              <w:t xml:space="preserve">2020 - 6 908 000,00 руб. </w:t>
            </w:r>
          </w:p>
          <w:p w:rsidR="00A86FA1" w:rsidRDefault="00A86FA1" w:rsidP="00094105">
            <w:pPr>
              <w:pStyle w:val="a5"/>
            </w:pPr>
            <w:r>
              <w:t xml:space="preserve">- Ведомственная целевая программа «Устройство, капитальный ремонт и текущее содержание системы </w:t>
            </w:r>
            <w:proofErr w:type="gramStart"/>
            <w:r>
              <w:t>ливне-дренажной</w:t>
            </w:r>
            <w:proofErr w:type="gramEnd"/>
            <w:r>
              <w:t xml:space="preserve"> канализации города Астрахани» - 6 780 950,60 руб., из них:</w:t>
            </w:r>
          </w:p>
          <w:p w:rsidR="00A86FA1" w:rsidRDefault="00A86FA1" w:rsidP="00094105">
            <w:pPr>
              <w:pStyle w:val="a5"/>
            </w:pPr>
            <w:r>
              <w:t>Бюджет муниципального образования «Город Астрахань» - 6 780 950,60 руб., в том числе по годам:</w:t>
            </w:r>
          </w:p>
          <w:p w:rsidR="00A86FA1" w:rsidRDefault="00A86FA1" w:rsidP="00094105">
            <w:pPr>
              <w:pStyle w:val="a5"/>
            </w:pPr>
            <w:r>
              <w:t>2016 - 6 780 950,60 руб.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Ожидаемые конечные результаты реализации муниципальной программы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- доля дорог общего пользования, не отвечающих нормативным требованиям, от общей протяженности дорог - 43,12%;</w:t>
            </w:r>
          </w:p>
          <w:p w:rsidR="00A86FA1" w:rsidRDefault="00A86FA1" w:rsidP="00094105">
            <w:pPr>
              <w:pStyle w:val="a5"/>
            </w:pPr>
            <w:r>
              <w:t>- снижение числа мест концентрации ДТП на дорогах Астраханской агломерации (к уровню 2016 г.) до 100%;</w:t>
            </w:r>
          </w:p>
          <w:p w:rsidR="00A86FA1" w:rsidRDefault="00A86FA1" w:rsidP="00094105">
            <w:pPr>
              <w:pStyle w:val="a5"/>
            </w:pPr>
            <w:r>
              <w:t>- доля протяженности дорог Астраханской агломерации, соответствующих нормативным требованиям к транспортно-эксплуатационным показателям, от общей протяженности сети автомобильных дорог общего пользования местного значения Астраханской городской агломерации - 56,38%;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- доля дорог общего пользования, приведенных в нормативное состояние - 56,88%;</w:t>
            </w:r>
          </w:p>
          <w:p w:rsidR="00A86FA1" w:rsidRDefault="00A86FA1" w:rsidP="00094105">
            <w:pPr>
              <w:pStyle w:val="a5"/>
            </w:pPr>
            <w:r>
              <w:t>- доля мостов, на которых проведено техническое обследование, составит 63,42%;</w:t>
            </w:r>
          </w:p>
          <w:p w:rsidR="00A86FA1" w:rsidRDefault="00A86FA1" w:rsidP="00094105">
            <w:pPr>
              <w:pStyle w:val="a5"/>
            </w:pPr>
            <w:r>
              <w:t>- снижение дорожно-транспортных происшествий, связанных с наездом на пешеходов, на 7,5% ежегодно;</w:t>
            </w:r>
          </w:p>
          <w:p w:rsidR="00A86FA1" w:rsidRDefault="00A86FA1" w:rsidP="00094105">
            <w:pPr>
              <w:pStyle w:val="a5"/>
            </w:pPr>
            <w:r>
              <w:t>- уровень обеспечения регулярности движения общественного транспорта на регулярных муниципальных маршрутах составит - 100%;</w:t>
            </w:r>
          </w:p>
          <w:p w:rsidR="00A86FA1" w:rsidRDefault="00A86FA1" w:rsidP="00094105">
            <w:pPr>
              <w:pStyle w:val="a5"/>
            </w:pPr>
            <w:r>
              <w:t xml:space="preserve">- доля сетей ливневой канализации, приведенных в регламентное состояние, </w:t>
            </w:r>
            <w:proofErr w:type="gramStart"/>
            <w:r>
              <w:t>от</w:t>
            </w:r>
            <w:proofErr w:type="gramEnd"/>
            <w:r>
              <w:t xml:space="preserve"> запланированных - 100%;</w:t>
            </w:r>
          </w:p>
          <w:p w:rsidR="00A86FA1" w:rsidRDefault="00A86FA1" w:rsidP="00094105">
            <w:pPr>
              <w:pStyle w:val="a5"/>
            </w:pPr>
            <w:r>
              <w:t xml:space="preserve">- доля </w:t>
            </w:r>
            <w:proofErr w:type="gramStart"/>
            <w:r>
              <w:t>модернизированных</w:t>
            </w:r>
            <w:proofErr w:type="gramEnd"/>
            <w:r>
              <w:t xml:space="preserve"> ЛНС от общего количества ЛНС - 45,05%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Система организации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муниципальной программы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proofErr w:type="gramStart"/>
            <w:r>
              <w:t>Контроль за</w:t>
            </w:r>
            <w:proofErr w:type="gramEnd"/>
            <w:r>
              <w:t xml:space="preserve"> реализацией программы и целевым использованием средств осуществляется управлением по капитальному строительству администрации муниципального образования «Город Астрахань». Отчет о реализации Программы представляется управлением по капитальному строительству администрации муниципального образования «Город Астрахань» в финансово-казначейское управление администрации муниципального образования «Город Астрахань» и управление экономики и предпринимательства администрации муниципального образования «Город Астрахань» по итогам:</w:t>
            </w:r>
          </w:p>
          <w:p w:rsidR="00A86FA1" w:rsidRDefault="00A86FA1" w:rsidP="00094105">
            <w:pPr>
              <w:pStyle w:val="a5"/>
            </w:pPr>
            <w:r>
              <w:t>• 1 квартала - до 20-го числа месяца, следующего за отчетным периодом,</w:t>
            </w:r>
          </w:p>
          <w:p w:rsidR="00A86FA1" w:rsidRDefault="00A86FA1" w:rsidP="00094105">
            <w:pPr>
              <w:pStyle w:val="a5"/>
            </w:pPr>
            <w:r>
              <w:t>• полугодия - до 20-го числа месяца, следующего за отчетным периодом,</w:t>
            </w:r>
          </w:p>
          <w:p w:rsidR="00A86FA1" w:rsidRDefault="00A86FA1" w:rsidP="00094105">
            <w:pPr>
              <w:pStyle w:val="a5"/>
            </w:pPr>
            <w:r>
              <w:t>• 9 месяцев - до 20-го числа месяца, следующего за отчетным периодом,</w:t>
            </w:r>
          </w:p>
          <w:p w:rsidR="00A86FA1" w:rsidRDefault="00A86FA1" w:rsidP="00094105">
            <w:pPr>
              <w:pStyle w:val="a5"/>
            </w:pPr>
            <w:r>
              <w:t xml:space="preserve">• года - до 1 марта года, следующего за отчетным годом. </w:t>
            </w:r>
          </w:p>
        </w:tc>
      </w:tr>
    </w:tbl>
    <w:p w:rsidR="00A86FA1" w:rsidRDefault="00A86FA1" w:rsidP="00A86FA1">
      <w:pPr>
        <w:pStyle w:val="a4"/>
      </w:pPr>
    </w:p>
    <w:p w:rsidR="00A86FA1" w:rsidRDefault="00A86FA1" w:rsidP="00A86FA1">
      <w:pPr>
        <w:pStyle w:val="a4"/>
      </w:pP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2. Характеристика проблемы в рассматриваемой сфере и прогноз развития ситуации с учетом реализации муниципальной программы. Обоснование включения в состав муниципальной программы подпрограмм. 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Автомобильные дороги являются важнейшей составной частью транспортной системы города Астрахани. От уровня транспортно-эксплуатационного состояния и развития </w:t>
      </w:r>
      <w:proofErr w:type="gramStart"/>
      <w:r>
        <w:t>сети</w:t>
      </w:r>
      <w:proofErr w:type="gramEnd"/>
      <w:r>
        <w:t xml:space="preserve"> автомобильных дорог общего пользования, обеспечивающих связь между населенными пунктами города Астрахани, во многом зависит решение задач устойчивого экономического роста, улучшения условий предпринимательской деятельности и повышения качества жизни населения, проведения структурных реформ. 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Согласно положениям Транспортной стратегии Российской Федерации на период до 2030 года, утвержденной распоряжением Правительства Российской Федерации от 22.11.2008 № 1734-р (далее - Транспортная стратегия Российской Федерации), развитие дорожной сети должно соответствовать темпам социально-экономического развития России и </w:t>
      </w:r>
      <w:proofErr w:type="gramStart"/>
      <w:r>
        <w:t xml:space="preserve">обеспечивать потребность </w:t>
      </w:r>
      <w:r>
        <w:lastRenderedPageBreak/>
        <w:t>в перевозках</w:t>
      </w:r>
      <w:proofErr w:type="gramEnd"/>
      <w:r>
        <w:t xml:space="preserve"> в соответствии с ростом автомобилизации. Однако в настоящее время социально-экономическое развитие России во многом сдерживается из-за нарастающих ограничений при эксплуатации автомобильных дорог, основными из которых являются исчерпание пропускной способности и высокая степень износа значительной части дорог, отставание в развитии автомобильных магистралей в составе международных транспортных коридоров. </w:t>
      </w:r>
    </w:p>
    <w:p w:rsidR="00A86FA1" w:rsidRDefault="00A86FA1" w:rsidP="00971FCE">
      <w:pPr>
        <w:pStyle w:val="a4"/>
        <w:spacing w:line="240" w:lineRule="auto"/>
        <w:ind w:firstLine="709"/>
      </w:pPr>
      <w:r>
        <w:t>Именно поэтому особое значение приобретают мероприятия, направленные на сохранение и развитие существующей сети дорог, улучшение транспортно-эксплуатационных качеств дорожной сети, повышение безопасности движения и ликвидацию транспортной дискриминации.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Программа представляет собой комплексную систему мероприятий, направленных на развитие дорожного комплекса города Астрахани на основе целенаправленного устойчивого развития автомобильных дорог. </w:t>
      </w:r>
    </w:p>
    <w:p w:rsidR="00A86FA1" w:rsidRDefault="00A86FA1" w:rsidP="00971FCE">
      <w:pPr>
        <w:pStyle w:val="a4"/>
        <w:spacing w:line="240" w:lineRule="auto"/>
        <w:ind w:firstLine="709"/>
      </w:pPr>
      <w:r>
        <w:t>При подготовке программы использованы принципы развития дорожного хозяйства Российской Федерации, изложенные в Транспортной стратегии Российской Федерации.</w:t>
      </w:r>
    </w:p>
    <w:p w:rsidR="00A86FA1" w:rsidRDefault="00A86FA1" w:rsidP="00971FCE">
      <w:pPr>
        <w:pStyle w:val="a4"/>
        <w:spacing w:line="240" w:lineRule="auto"/>
        <w:ind w:firstLine="709"/>
      </w:pPr>
      <w:proofErr w:type="gramStart"/>
      <w:r>
        <w:t>Правовую основу программы составляют Конституция Российской Федерации, Федеральный закон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постановление Правительства Российской Федерации от 05.12.2001 № 848 «О федеральной целевой программе «Развитие транспортной системы России (2010-2020 годы)», постановление правительства Астраханской области от 07.10.2014 № 427-П «О государственной программе «Развитие дорожного хозяйства Астраханской</w:t>
      </w:r>
      <w:proofErr w:type="gramEnd"/>
      <w:r>
        <w:t xml:space="preserve"> области». </w:t>
      </w:r>
    </w:p>
    <w:p w:rsidR="00A86FA1" w:rsidRDefault="00A86FA1" w:rsidP="00971FCE">
      <w:pPr>
        <w:pStyle w:val="a4"/>
        <w:spacing w:line="240" w:lineRule="auto"/>
        <w:ind w:firstLine="709"/>
      </w:pPr>
      <w:r>
        <w:t>К наиболее актуальным проблемам дорожного хозяйства города Астрахани относятся неудовлетворительное техническое состояние и низкая пропускная способность сети муниципальных автодорог. Постоянные транспортные заторы значительно снижают скорость движения, что резко увеличивает транспортные издержки.</w:t>
      </w:r>
    </w:p>
    <w:p w:rsidR="00A86FA1" w:rsidRDefault="00A86FA1" w:rsidP="00971FCE">
      <w:pPr>
        <w:pStyle w:val="a4"/>
        <w:spacing w:line="240" w:lineRule="auto"/>
        <w:ind w:firstLine="709"/>
      </w:pPr>
      <w:r>
        <w:t>Результаты диагностики муниципальных автодорог показали высокий износ дорожного покрытия и то, что более половины протяженности автомобильных дорог (50,37%) не отвечают нормативным требованиям по прочностным показателям, неровности профиля, имеют низкий уровень сцепления и нуждаются в ремонте.</w:t>
      </w:r>
    </w:p>
    <w:p w:rsidR="00A86FA1" w:rsidRDefault="00A86FA1" w:rsidP="00971FCE">
      <w:pPr>
        <w:pStyle w:val="a4"/>
        <w:spacing w:line="240" w:lineRule="auto"/>
        <w:ind w:firstLine="709"/>
      </w:pPr>
      <w:r>
        <w:t>В создавшейся ситуации необходимо принять неотложные меры по качественному изменению состояния сети автомобильных дорог общего пользования местного значения, чтобы обеспечить ее ускоренное развитие в соответствии с потребностями экономики, населения и государства.</w:t>
      </w:r>
    </w:p>
    <w:p w:rsidR="00A86FA1" w:rsidRDefault="00A86FA1" w:rsidP="00971FCE">
      <w:pPr>
        <w:pStyle w:val="a4"/>
        <w:spacing w:line="240" w:lineRule="auto"/>
        <w:ind w:firstLine="709"/>
      </w:pPr>
      <w:r>
        <w:t>Для этого необходимо рациональное распределение средств и концентрации ресурсов на требуемых направлениях развития улично-дорожной сети города.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Одним из основных факторов, влияющих на состояние безопасности дорожного движения, является несовершенство организации движения. Неудовлетворительное эксплуатационное состояние технических средств организации дорожного движения, отсутствие регулируемых пешеходных переходов и барьерных ограждений на автомобильных дорогах в городе Астрахани, а также отсутствие </w:t>
      </w:r>
      <w:proofErr w:type="gramStart"/>
      <w:r>
        <w:t>навыков применения основ безопасности движения детей</w:t>
      </w:r>
      <w:proofErr w:type="gramEnd"/>
      <w:r>
        <w:t xml:space="preserve"> на улицах и дорогах города представляют реальную угрозу безопасности движения транспорта и пешеходов. 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Анализ дорожно-транспортных происшествий показывает, что сопутствующей причиной совершения ДТП остается отсутствие необходимого количества дорожных знаков и разметки, недостаточное искусственное освещение, недостаточная видимость дорожных знаков и светофоров, отсутствие пешеходных ограждений на наиболее опасных участках дорог, отсутствие специальных </w:t>
      </w:r>
      <w:proofErr w:type="spellStart"/>
      <w:r>
        <w:t>автоплощадок</w:t>
      </w:r>
      <w:proofErr w:type="spellEnd"/>
      <w:r>
        <w:t xml:space="preserve"> и детских </w:t>
      </w:r>
      <w:proofErr w:type="spellStart"/>
      <w:r>
        <w:t>автогородков</w:t>
      </w:r>
      <w:proofErr w:type="spellEnd"/>
      <w:r>
        <w:t xml:space="preserve"> в образовательных учреждениях для обучения детей правилам дорожного движения.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В результате быстрого роста численности автопарка, происходящего в последние годы, интенсивность движения на дорогах города Астрахани значительно увеличилась. При этом темпы роста интенсивности движения опережают темпы строительства, реконструкции и </w:t>
      </w:r>
      <w:proofErr w:type="gramStart"/>
      <w:r>
        <w:t>ремонта</w:t>
      </w:r>
      <w:proofErr w:type="gramEnd"/>
      <w:r>
        <w:t xml:space="preserve"> автомобильных дорог, технический уровень которых не отвечает современным требованиям. </w:t>
      </w:r>
    </w:p>
    <w:p w:rsidR="00A86FA1" w:rsidRDefault="00A86FA1" w:rsidP="00971FCE">
      <w:pPr>
        <w:pStyle w:val="a4"/>
        <w:spacing w:line="240" w:lineRule="auto"/>
        <w:ind w:firstLine="709"/>
      </w:pPr>
      <w:r>
        <w:rPr>
          <w:spacing w:val="2"/>
        </w:rPr>
        <w:t>В условиях ограниченности финансовых ресурсов, направляемых на дорожное хозяйство города Астрахани, целесообразно осуществлять мероприятия по повышению безопасности движения на наиболее опасных участках, ликвидируя очаги концентрации дорожно-транспортных происшествий. Это позволит уменьшить социальную остроту проблемы безопасности дорожного движения в городе Астрахани.</w:t>
      </w:r>
    </w:p>
    <w:p w:rsidR="00A86FA1" w:rsidRDefault="00A86FA1" w:rsidP="00971FCE">
      <w:pPr>
        <w:pStyle w:val="a4"/>
        <w:spacing w:line="240" w:lineRule="auto"/>
        <w:ind w:firstLine="709"/>
      </w:pPr>
      <w:r>
        <w:t>Пассажирский транспорт общего пользования - важнейшая составная часть инфраструктуры города. Задачи, стоящие перед пассажирским транспортным комплексом, неразрывно связаны с социально-экономическим развитием города.</w:t>
      </w:r>
    </w:p>
    <w:p w:rsidR="00A86FA1" w:rsidRDefault="00A86FA1" w:rsidP="00971FCE">
      <w:pPr>
        <w:pStyle w:val="a4"/>
        <w:spacing w:line="240" w:lineRule="auto"/>
        <w:ind w:firstLine="709"/>
      </w:pPr>
      <w:r>
        <w:t>Основными задачами, стоящими перед пассажирским транспортным комплексом города, являются: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полное и своевременное удовлетворение потребностей жителей города в пассажирских перевозках в городском сообщении;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совершенствование и развитие сети регулярных маршрутов в городском сообщении;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- координация деятельности предприятий пассажирского транспорта различных форм собственности, осуществляющих перевозки пассажиров по регулярным маршрутам. </w:t>
      </w:r>
    </w:p>
    <w:p w:rsidR="00A86FA1" w:rsidRDefault="00A86FA1" w:rsidP="00971FCE">
      <w:pPr>
        <w:pStyle w:val="a4"/>
        <w:spacing w:line="240" w:lineRule="auto"/>
        <w:ind w:firstLine="709"/>
      </w:pPr>
      <w:r>
        <w:t>В соответствии с этими задачами на территории города Астрахани организованы регулярные перевозки пассажиров следующими видами транспорта: муниципальным автомобильным и наземным электрическим транспортом (троллейбусами) и автомобильным транспортом юридических лиц и индивидуальных предпринимателей.</w:t>
      </w:r>
    </w:p>
    <w:p w:rsidR="00A86FA1" w:rsidRDefault="00A86FA1" w:rsidP="00971FCE">
      <w:pPr>
        <w:pStyle w:val="a4"/>
        <w:spacing w:line="240" w:lineRule="auto"/>
        <w:ind w:firstLine="709"/>
      </w:pPr>
      <w:r>
        <w:lastRenderedPageBreak/>
        <w:t>Для восполнения недостающих провозных возможностей муниципального пассажирского транспорта администрацией муниципального образования «Город Астрахань» к регулярным перевозкам пассажиров привлечен на договорных началах автомобильный транспорт юридических лиц и индивидуальных предпринимателей, осуществляющий перевозки на коммерческой основе (без бюджетных ассигнований). Им обеспечивается около 90% от общего объема пассажирских перевозок в городе.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Автомобильный транспорт юридических лиц и индивидуальных предпринимателей хоть и помогает за счет внебюджетных источников восполнить часть недостающих провозных возможностей муниципального пассажирского транспорта, но не может служить ему заменой из-за его небольшой вместимости. Высокая стоимость </w:t>
      </w:r>
      <w:proofErr w:type="spellStart"/>
      <w:r>
        <w:t>низкопольного</w:t>
      </w:r>
      <w:proofErr w:type="spellEnd"/>
      <w:r>
        <w:t xml:space="preserve"> подвижного состава большой вместимости является сдерживающим фактором для приобретения его юридическими лицами и индивидуальными предпринимателями. Кроме того, автомобильный транспорт юридических лиц и индивидуальных предпринимателей не удается привлечь к выполнению пассажирских перевозок на малодоходных, но социально значимых маршрутах.</w:t>
      </w:r>
    </w:p>
    <w:p w:rsidR="00A86FA1" w:rsidRDefault="00A86FA1" w:rsidP="00971FCE">
      <w:pPr>
        <w:pStyle w:val="a4"/>
        <w:spacing w:line="240" w:lineRule="auto"/>
        <w:ind w:firstLine="709"/>
      </w:pPr>
      <w:r>
        <w:t>Приоритетами реализации программы являются мероприятия по улучшению состоянии покрытия существующих дорог, обеспечению безопасности проезда путем ликвидации очагов дорожно-транспортных происшествий, установки ограждающих устройств и дорожных знаков и обеспечение потребности населения перевозками.</w:t>
      </w:r>
    </w:p>
    <w:p w:rsidR="00A86FA1" w:rsidRDefault="00A86FA1" w:rsidP="00971FCE">
      <w:pPr>
        <w:pStyle w:val="a4"/>
        <w:spacing w:line="240" w:lineRule="auto"/>
        <w:ind w:firstLine="709"/>
      </w:pPr>
      <w:r>
        <w:t>В целях эффективной реализации приоритетных мероприятий программы целесообразнее решать задачи в рамках отдельных подпрограмм и ведомственной целевой программы, что позволит: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привести в нормативное состояние дорожную инфраструктуру города Астрахани;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провести техническое обследование городских мостов;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повысить уровень безопасности дорожного движения в городе Астрахани;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обеспечить потребность населения перевозками;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- улучшить транспортно-эксплуатационное и техническое состояние дорог на территории города Астрахани путем содержания и модернизации </w:t>
      </w:r>
      <w:proofErr w:type="gramStart"/>
      <w:r>
        <w:t>ливне-дренажной</w:t>
      </w:r>
      <w:proofErr w:type="gramEnd"/>
      <w:r>
        <w:t xml:space="preserve"> канализации.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3. Цели, задачи, целевые индикаторы и показатели муниципальной программы, перечень подпрограмм. 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Целью Программы является обеспечение устойчивого функционирования и развития </w:t>
      </w:r>
      <w:proofErr w:type="gramStart"/>
      <w:r>
        <w:t>сети</w:t>
      </w:r>
      <w:proofErr w:type="gramEnd"/>
      <w:r>
        <w:t xml:space="preserve"> автомобильных дорог общего пользования местного значения для увеличения мобильности и улучшения качества жизни населения. </w:t>
      </w:r>
    </w:p>
    <w:p w:rsidR="00A86FA1" w:rsidRDefault="00A86FA1" w:rsidP="00971FCE">
      <w:pPr>
        <w:pStyle w:val="a4"/>
        <w:spacing w:line="240" w:lineRule="auto"/>
        <w:ind w:firstLine="709"/>
      </w:pPr>
      <w:r>
        <w:t>Задачи муниципальной Программы:</w:t>
      </w:r>
    </w:p>
    <w:p w:rsidR="00A86FA1" w:rsidRDefault="00A86FA1" w:rsidP="00971FCE">
      <w:pPr>
        <w:pStyle w:val="a4"/>
        <w:spacing w:line="240" w:lineRule="auto"/>
        <w:ind w:firstLine="709"/>
      </w:pPr>
      <w:proofErr w:type="gramStart"/>
      <w:r>
        <w:t>- устранение перегрузки дорожной сети Астраханской агломерации за счет ремонта дополнительных улиц и перевода нагрузок с основных магистралей на второстепенные, увеличение транспортной сети, обеспечение необходимого уровня безопасности дорожного движения;</w:t>
      </w:r>
      <w:proofErr w:type="gramEnd"/>
    </w:p>
    <w:p w:rsidR="00A86FA1" w:rsidRDefault="00A86FA1" w:rsidP="00971FCE">
      <w:pPr>
        <w:pStyle w:val="a4"/>
        <w:spacing w:line="240" w:lineRule="auto"/>
        <w:ind w:firstLine="709"/>
      </w:pPr>
      <w:r>
        <w:t>- приведение в нормативное состояние дорожной инфраструктуры города Астрахани;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проведение технического обследования городских мостов;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повышение уровня безопасности дорожного движения в городе Астрахани;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обеспечение потребностей населения перевозками;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- улучшение транспортно-эксплуатационного и технического состояния дорог на территории города Астрахани путем содержания и модернизации </w:t>
      </w:r>
      <w:proofErr w:type="gramStart"/>
      <w:r>
        <w:t>ливне-дренажной</w:t>
      </w:r>
      <w:proofErr w:type="gramEnd"/>
      <w:r>
        <w:t xml:space="preserve"> канализации.</w:t>
      </w:r>
    </w:p>
    <w:p w:rsidR="00A86FA1" w:rsidRDefault="00A86FA1" w:rsidP="00971FCE">
      <w:pPr>
        <w:pStyle w:val="a4"/>
        <w:spacing w:line="240" w:lineRule="auto"/>
        <w:ind w:firstLine="709"/>
      </w:pPr>
      <w:r>
        <w:t>Целевыми индикаторами Программы являются: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доля дорог общего пользования, не отвечающих нормативным требованиям, от общей протяженности дорог;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снижение числа мест концентрации ДТП на дорогах Астраханской агломерации (к уровню 2016 г.);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- доля протяженности дорог Астраханской агломерации, соответствующих нормативным требованиям к транспортно-эксплуатационным показателям, от общей протяженности </w:t>
      </w:r>
      <w:proofErr w:type="gramStart"/>
      <w:r>
        <w:t>сети автомобильных дорог общего пользования местного значения Астраханской городской агломерации</w:t>
      </w:r>
      <w:proofErr w:type="gramEnd"/>
      <w:r>
        <w:t>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доля дорог общего пользования, приведенных в нормативное состояние;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доля мостов, на которых проведено техническое обследование;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снижение дорожно-транспортных происшествий, связанных с наездом на пешеходов;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уровень обеспечения регулярности движения общественного транспорта на регулярных муниципальных маршрутах;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- доля сетей ливневой канализации, приведенных в регламентное состояние, </w:t>
      </w:r>
      <w:proofErr w:type="gramStart"/>
      <w:r>
        <w:t>от</w:t>
      </w:r>
      <w:proofErr w:type="gramEnd"/>
      <w:r>
        <w:t xml:space="preserve"> запланированных;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- доля </w:t>
      </w:r>
      <w:proofErr w:type="gramStart"/>
      <w:r>
        <w:t>модернизированных</w:t>
      </w:r>
      <w:proofErr w:type="gramEnd"/>
      <w:r>
        <w:t xml:space="preserve"> ЛНС от общего количества ЛНС. 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Муниципальная Программа состоит </w:t>
      </w:r>
      <w:proofErr w:type="gramStart"/>
      <w:r>
        <w:t>из</w:t>
      </w:r>
      <w:proofErr w:type="gramEnd"/>
      <w:r>
        <w:t>: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- четырех подпрограмм: «Развитие дорожного хозяйства города Астрахани»; «Повышение безопасности дорожного движения в городе Астрахани»; «Улучшение качества обслуживания населения на регулярных муниципальных маршрутах», «Устройство, капитальный ремонт и текущее содержание системы </w:t>
      </w:r>
      <w:proofErr w:type="gramStart"/>
      <w:r>
        <w:t>ливне-дренажной</w:t>
      </w:r>
      <w:proofErr w:type="gramEnd"/>
      <w:r>
        <w:t xml:space="preserve"> канализации города Астрахани»;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- ведомственной целевой программы «Устройство, капитальный ремонт и текущее содержание системы </w:t>
      </w:r>
      <w:proofErr w:type="gramStart"/>
      <w:r>
        <w:t>ливне-дренажной</w:t>
      </w:r>
      <w:proofErr w:type="gramEnd"/>
      <w:r>
        <w:t xml:space="preserve"> канализации города Астрахани».</w:t>
      </w:r>
    </w:p>
    <w:p w:rsidR="00A86FA1" w:rsidRDefault="00A86FA1" w:rsidP="00971FCE">
      <w:pPr>
        <w:pStyle w:val="a4"/>
        <w:spacing w:line="240" w:lineRule="auto"/>
        <w:ind w:firstLine="709"/>
      </w:pPr>
      <w:r>
        <w:t>4. Сроки (этапы) реализации муниципальной программы.</w:t>
      </w:r>
    </w:p>
    <w:p w:rsidR="00A86FA1" w:rsidRDefault="00A86FA1" w:rsidP="00971FCE">
      <w:pPr>
        <w:pStyle w:val="a4"/>
        <w:spacing w:line="240" w:lineRule="auto"/>
        <w:ind w:firstLine="709"/>
      </w:pPr>
      <w:r>
        <w:t>Срок реализации муниципальной программы рассчитан на 2016-2020 годы.</w:t>
      </w:r>
    </w:p>
    <w:p w:rsidR="00A86FA1" w:rsidRDefault="00A86FA1" w:rsidP="00971FCE">
      <w:pPr>
        <w:pStyle w:val="a4"/>
        <w:spacing w:line="240" w:lineRule="auto"/>
        <w:ind w:firstLine="709"/>
      </w:pPr>
      <w:r>
        <w:t>5. Перечень программных мероприятий, входящих в муниципальную программу.</w:t>
      </w:r>
    </w:p>
    <w:p w:rsidR="00A86FA1" w:rsidRDefault="00A86FA1" w:rsidP="00971FCE">
      <w:pPr>
        <w:pStyle w:val="a4"/>
        <w:spacing w:line="240" w:lineRule="auto"/>
        <w:ind w:firstLine="709"/>
      </w:pPr>
      <w:r>
        <w:lastRenderedPageBreak/>
        <w:t>На реализацию цели и задач Программы направлены мероприятия, отражающие актуальные и перспективные направления развития дорожно-транспортной системы города.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В рамках решения задач Подпрограммы 1 «Развитие дорожного хозяйства города Астрахани» планируется осуществить мероприятия по ремонту автомобильных дорог и дворовых территорий многоквартирных домов, а также определить техническое состояние городских мостов. </w:t>
      </w:r>
    </w:p>
    <w:p w:rsidR="00A86FA1" w:rsidRDefault="00A86FA1" w:rsidP="00971FCE">
      <w:pPr>
        <w:pStyle w:val="a4"/>
        <w:spacing w:line="240" w:lineRule="auto"/>
        <w:ind w:firstLine="709"/>
      </w:pPr>
      <w:r>
        <w:t>Мероприятия Подпрограммы 2 «Повышение безопасности дорожного движения в городе Астрахани» направлены на обустройство наиболее опасных участков улично-дорожной сети дорожными ограждениями.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Мероприятия Подпрограммы 3 «Улучшение качества обслуживания населения на регулярных муниципальных маршрутах» направлены на обеспечение регулярных перевозок пассажиров. 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Мероприятия Подпрограммы 4 «Устройство, капитальный ремонт и текущее содержание системы </w:t>
      </w:r>
      <w:proofErr w:type="gramStart"/>
      <w:r>
        <w:t>ливне-дренажной</w:t>
      </w:r>
      <w:proofErr w:type="gramEnd"/>
      <w:r>
        <w:t xml:space="preserve"> канализации города Астрахани» позволят выполнить мероприятия по устройству очистных сооружений и реконструкции ливневых насосных станций.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Реализация ведомственной целевой программы «Устройство, капитальный ремонт и текущее содержание системы </w:t>
      </w:r>
      <w:proofErr w:type="gramStart"/>
      <w:r>
        <w:t>ливне-дренажной</w:t>
      </w:r>
      <w:proofErr w:type="gramEnd"/>
      <w:r>
        <w:t xml:space="preserve"> канализации города Астрахани» позволит выполнить мероприятия по устройству очистных сооружений и реконструкции ливневых насосных станций.</w:t>
      </w:r>
    </w:p>
    <w:p w:rsidR="00A86FA1" w:rsidRDefault="00A86FA1" w:rsidP="00971FCE">
      <w:pPr>
        <w:pStyle w:val="a4"/>
        <w:spacing w:line="240" w:lineRule="auto"/>
        <w:ind w:firstLine="709"/>
      </w:pPr>
      <w:r>
        <w:t>Перечень программных мероприятий, входящих в муниципальную программу, представлен в приложении № 1 к Программе.</w:t>
      </w:r>
    </w:p>
    <w:p w:rsidR="00A86FA1" w:rsidRDefault="00A86FA1" w:rsidP="00971FCE">
      <w:pPr>
        <w:pStyle w:val="a4"/>
        <w:spacing w:line="240" w:lineRule="auto"/>
        <w:ind w:firstLine="709"/>
      </w:pPr>
      <w:r>
        <w:t>6. Ресурсное обеспечение муниципальной программы.</w:t>
      </w:r>
    </w:p>
    <w:p w:rsidR="00A86FA1" w:rsidRDefault="00A86FA1" w:rsidP="00971FCE">
      <w:pPr>
        <w:pStyle w:val="a4"/>
        <w:spacing w:line="240" w:lineRule="auto"/>
        <w:ind w:firstLine="709"/>
      </w:pPr>
      <w:r>
        <w:t>Реализацию мероприятий муниципальной программы планируется осуществлять за счет средств бюджета муниципального образования «Город Астрахань», субсидий из бюджета Астраханской области, средств федерального бюджета.</w:t>
      </w:r>
    </w:p>
    <w:p w:rsidR="00A86FA1" w:rsidRDefault="00A86FA1" w:rsidP="00971FCE">
      <w:pPr>
        <w:pStyle w:val="a4"/>
        <w:spacing w:line="240" w:lineRule="auto"/>
        <w:ind w:firstLine="709"/>
      </w:pPr>
      <w:r>
        <w:t>Объем финансирования муниципальной программы составляет 5 717 988 815,86 руб., из них:</w:t>
      </w:r>
    </w:p>
    <w:p w:rsidR="00A86FA1" w:rsidRDefault="00A86FA1" w:rsidP="00971FCE">
      <w:pPr>
        <w:pStyle w:val="a4"/>
        <w:spacing w:line="240" w:lineRule="auto"/>
        <w:ind w:firstLine="709"/>
      </w:pPr>
      <w:r>
        <w:t>Бюджет муниципального образования «Город Астрахань» - 2 916 349 496,28 руб., в том числе по годам:</w:t>
      </w:r>
    </w:p>
    <w:p w:rsidR="00A86FA1" w:rsidRDefault="00A86FA1" w:rsidP="00971FCE">
      <w:pPr>
        <w:pStyle w:val="a4"/>
        <w:spacing w:line="240" w:lineRule="auto"/>
        <w:ind w:firstLine="709"/>
      </w:pPr>
      <w:r>
        <w:t>2016 - 667 178 757,09 руб.;</w:t>
      </w:r>
    </w:p>
    <w:p w:rsidR="00A86FA1" w:rsidRDefault="00A86FA1" w:rsidP="00971FCE">
      <w:pPr>
        <w:pStyle w:val="a4"/>
        <w:spacing w:line="240" w:lineRule="auto"/>
        <w:ind w:firstLine="709"/>
      </w:pPr>
      <w:r>
        <w:t>2017 - 498 504 773,14 руб.;</w:t>
      </w:r>
    </w:p>
    <w:p w:rsidR="00A86FA1" w:rsidRDefault="00A86FA1" w:rsidP="00971FCE">
      <w:pPr>
        <w:pStyle w:val="a4"/>
        <w:spacing w:line="240" w:lineRule="auto"/>
        <w:ind w:firstLine="709"/>
      </w:pPr>
      <w:r>
        <w:t>2018 - 589 531 893,99 руб.;</w:t>
      </w:r>
    </w:p>
    <w:p w:rsidR="00A86FA1" w:rsidRDefault="00A86FA1" w:rsidP="00971FCE">
      <w:pPr>
        <w:pStyle w:val="a4"/>
        <w:spacing w:line="240" w:lineRule="auto"/>
        <w:ind w:firstLine="709"/>
      </w:pPr>
      <w:r>
        <w:t>2019 - 500 775 313,06 руб.;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2020 - 660 358 759,00 руб. </w:t>
      </w:r>
    </w:p>
    <w:p w:rsidR="00A86FA1" w:rsidRDefault="00A86FA1" w:rsidP="00971FCE">
      <w:pPr>
        <w:pStyle w:val="a4"/>
        <w:spacing w:line="240" w:lineRule="auto"/>
        <w:ind w:firstLine="709"/>
      </w:pPr>
      <w:r>
        <w:t>Федеральный бюджет - 1 512 067 312,03 руб., в том числе по годам:</w:t>
      </w:r>
    </w:p>
    <w:p w:rsidR="00A86FA1" w:rsidRDefault="00A86FA1" w:rsidP="00971FCE">
      <w:pPr>
        <w:pStyle w:val="a4"/>
        <w:spacing w:line="240" w:lineRule="auto"/>
        <w:ind w:firstLine="709"/>
      </w:pPr>
      <w:r>
        <w:t>2016 - 37 776 428,19 руб.;</w:t>
      </w:r>
    </w:p>
    <w:p w:rsidR="00A86FA1" w:rsidRDefault="00A86FA1" w:rsidP="00971FCE">
      <w:pPr>
        <w:pStyle w:val="a4"/>
        <w:spacing w:line="240" w:lineRule="auto"/>
        <w:ind w:firstLine="709"/>
      </w:pPr>
      <w:r>
        <w:t>2017 - 312 500 000,00 руб.;</w:t>
      </w:r>
    </w:p>
    <w:p w:rsidR="00A86FA1" w:rsidRDefault="00A86FA1" w:rsidP="00971FCE">
      <w:pPr>
        <w:pStyle w:val="a4"/>
        <w:spacing w:line="240" w:lineRule="auto"/>
        <w:ind w:firstLine="709"/>
      </w:pPr>
      <w:r>
        <w:t>2018 - 481 790 883,84 руб.;</w:t>
      </w:r>
    </w:p>
    <w:p w:rsidR="00A86FA1" w:rsidRDefault="00A86FA1" w:rsidP="00971FCE">
      <w:pPr>
        <w:pStyle w:val="a4"/>
        <w:spacing w:line="240" w:lineRule="auto"/>
        <w:ind w:firstLine="709"/>
      </w:pPr>
      <w:r>
        <w:t>2019 - 340 000 000,00 руб.;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2020 - 340 000 000,00 руб. </w:t>
      </w:r>
    </w:p>
    <w:p w:rsidR="00A86FA1" w:rsidRDefault="00A86FA1" w:rsidP="00971FCE">
      <w:pPr>
        <w:pStyle w:val="a4"/>
        <w:spacing w:line="240" w:lineRule="auto"/>
        <w:ind w:firstLine="709"/>
      </w:pPr>
      <w:r>
        <w:t>Бюджет Астраханской области - 1 289 572 007,55 руб., в том числе по годам:</w:t>
      </w:r>
    </w:p>
    <w:p w:rsidR="00A86FA1" w:rsidRDefault="00A86FA1" w:rsidP="00971FCE">
      <w:pPr>
        <w:pStyle w:val="a4"/>
        <w:spacing w:line="240" w:lineRule="auto"/>
        <w:ind w:firstLine="709"/>
      </w:pPr>
      <w:r>
        <w:t>2017 - 313 850 099,00 руб.;</w:t>
      </w:r>
    </w:p>
    <w:p w:rsidR="00A86FA1" w:rsidRDefault="00A86FA1" w:rsidP="00971FCE">
      <w:pPr>
        <w:pStyle w:val="a4"/>
        <w:spacing w:line="240" w:lineRule="auto"/>
        <w:ind w:firstLine="709"/>
      </w:pPr>
      <w:r>
        <w:t>2018 - 342 097 933,55 руб.;</w:t>
      </w:r>
    </w:p>
    <w:p w:rsidR="00A86FA1" w:rsidRDefault="00A86FA1" w:rsidP="00971FCE">
      <w:pPr>
        <w:pStyle w:val="a4"/>
        <w:spacing w:line="240" w:lineRule="auto"/>
        <w:ind w:firstLine="709"/>
      </w:pPr>
      <w:r>
        <w:t>2019 - 316 519 575,00 руб.;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2020 - 317 104 400,00 руб. </w:t>
      </w:r>
    </w:p>
    <w:p w:rsidR="00A86FA1" w:rsidRDefault="00A86FA1" w:rsidP="00971FCE">
      <w:pPr>
        <w:pStyle w:val="a4"/>
        <w:spacing w:line="240" w:lineRule="auto"/>
        <w:ind w:firstLine="709"/>
      </w:pPr>
      <w:r>
        <w:t>Объемы финансирования подлежат уточнению исходя из возможности соответствующих бюджетов с корректировкой программных мероприятий, результатов их реализации и оценки эффективности.</w:t>
      </w:r>
    </w:p>
    <w:p w:rsidR="00A86FA1" w:rsidRDefault="00A86FA1" w:rsidP="00971FCE">
      <w:pPr>
        <w:pStyle w:val="a4"/>
        <w:spacing w:line="240" w:lineRule="auto"/>
        <w:ind w:firstLine="709"/>
      </w:pPr>
      <w:r>
        <w:t>Распределение расходов на реализацию муниципальной программы представлены в приложении № 2 к Программе.</w:t>
      </w:r>
    </w:p>
    <w:p w:rsidR="00A86FA1" w:rsidRDefault="00A86FA1" w:rsidP="00971FCE">
      <w:pPr>
        <w:pStyle w:val="a4"/>
        <w:spacing w:line="240" w:lineRule="auto"/>
        <w:ind w:firstLine="709"/>
      </w:pPr>
      <w:r>
        <w:t>7. Механизм реализации муниципальной программы.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Общее руководство и </w:t>
      </w:r>
      <w:proofErr w:type="gramStart"/>
      <w:r>
        <w:t>контроль за</w:t>
      </w:r>
      <w:proofErr w:type="gramEnd"/>
      <w:r>
        <w:t xml:space="preserve"> ходом реализации муниципальной программы осуществляет ответственный исполнитель муниципальной программы - управление по капитальному строительству администрации муниципального образования «Город Астрахань».</w:t>
      </w:r>
    </w:p>
    <w:p w:rsidR="00A86FA1" w:rsidRDefault="00A86FA1" w:rsidP="00971FCE">
      <w:pPr>
        <w:pStyle w:val="a4"/>
        <w:spacing w:line="240" w:lineRule="auto"/>
        <w:ind w:firstLine="709"/>
      </w:pPr>
      <w:r>
        <w:t>В ходе реализации муниципальной программы ответственный исполнитель муниципальной программы: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осуществляет руководство и текущее управление реализацией муниципальной программы;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обеспечивает координацию деятельности исполнителей муниципальной программы;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разрабатывает в пределах своей компетенции нормативные правовые акты, необходимые для реализации муниципальной программы;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проводит анализ и формирует предложения по рациональному использованию финансовых ресурсов муниципальной программы;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ежегодно уточняет объемы финансирования, мероприятия, показатели эффективности, состав исполнителей;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уточняет механизм реализации муниципальной программы.</w:t>
      </w:r>
    </w:p>
    <w:p w:rsidR="00A86FA1" w:rsidRDefault="00A86FA1" w:rsidP="00971FCE">
      <w:pPr>
        <w:pStyle w:val="a4"/>
        <w:spacing w:line="240" w:lineRule="auto"/>
        <w:ind w:firstLine="709"/>
      </w:pPr>
      <w:r>
        <w:t>Исполнители муниципальной программы осуществляют в установленном порядке меры по выполнению мероприятий муниципальной программы.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8. Сведения об ответственном исполнителе, соисполнителях муниципальной программы (подпрограммы), организация управления муниципальной программой и </w:t>
      </w:r>
      <w:proofErr w:type="gramStart"/>
      <w:r>
        <w:t>контроль за</w:t>
      </w:r>
      <w:proofErr w:type="gramEnd"/>
      <w:r>
        <w:t xml:space="preserve"> ходом ее реализации.</w:t>
      </w:r>
    </w:p>
    <w:p w:rsidR="00A86FA1" w:rsidRDefault="00A86FA1" w:rsidP="00971FCE">
      <w:pPr>
        <w:pStyle w:val="a4"/>
        <w:spacing w:line="240" w:lineRule="auto"/>
        <w:ind w:firstLine="709"/>
        <w:rPr>
          <w:spacing w:val="2"/>
        </w:rPr>
      </w:pPr>
      <w:r>
        <w:rPr>
          <w:spacing w:val="2"/>
        </w:rPr>
        <w:lastRenderedPageBreak/>
        <w:t>Ответственным исполнителем Программы является управление по капитальному строительству администрации муниципального образования «Город Астрахань».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Ответственный исполнитель осуществляет </w:t>
      </w:r>
      <w:proofErr w:type="gramStart"/>
      <w:r>
        <w:t>контроль за</w:t>
      </w:r>
      <w:proofErr w:type="gramEnd"/>
      <w:r>
        <w:t xml:space="preserve"> реализацией Программы, а именно: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ведет сбор и систематизацию статистической и аналитической информации о реализации программных мероприятий, ведет учет и осуществляет хранение документов, касающихся муниципальной программы;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проводит оценку достигнутых целей и эффективности реализации муниципальной программы;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готовит и направляет в финансово-казначейское управление администрации муниципального образования «Город Астрахань» отчеты о ходе реализации муниципальной программы по итогам:</w:t>
      </w:r>
    </w:p>
    <w:p w:rsidR="00A86FA1" w:rsidRDefault="00A86FA1" w:rsidP="00971FCE">
      <w:pPr>
        <w:pStyle w:val="a4"/>
        <w:spacing w:line="240" w:lineRule="auto"/>
        <w:ind w:firstLine="709"/>
      </w:pPr>
      <w:r>
        <w:t>• 1 квартала - до 20-го числа месяца, следующего за отчетным периодом;</w:t>
      </w:r>
    </w:p>
    <w:p w:rsidR="00A86FA1" w:rsidRDefault="00A86FA1" w:rsidP="00971FCE">
      <w:pPr>
        <w:pStyle w:val="a4"/>
        <w:spacing w:line="240" w:lineRule="auto"/>
        <w:ind w:firstLine="709"/>
      </w:pPr>
      <w:r>
        <w:t>• полугодия - до 20-го числа месяца, следующего за отчетным периодом;</w:t>
      </w:r>
    </w:p>
    <w:p w:rsidR="00A86FA1" w:rsidRDefault="00A86FA1" w:rsidP="00971FCE">
      <w:pPr>
        <w:pStyle w:val="a4"/>
        <w:spacing w:line="240" w:lineRule="auto"/>
        <w:ind w:firstLine="709"/>
      </w:pPr>
      <w:r>
        <w:t>• 9 месяцев - до 20-го числа месяца, следующего за отчетным периодом;</w:t>
      </w:r>
    </w:p>
    <w:p w:rsidR="00A86FA1" w:rsidRDefault="00A86FA1" w:rsidP="00971FCE">
      <w:pPr>
        <w:pStyle w:val="a4"/>
        <w:spacing w:line="240" w:lineRule="auto"/>
        <w:ind w:firstLine="709"/>
      </w:pPr>
      <w:r>
        <w:t>• года - до 1 марта года, следующего за отчетным годом;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на основании отчета об оценки эффективности реализации муниципальной программы представляет в финансово-казначейское управление администрации муниципального образования «Город Астрахань» и управление экономики и предпринимательства администрации муниципального образования «Город Астрахань» предложения о перераспределении финансовых ресурсов между программными мероприятиями, изменении сроков выполнения мероприятий и корректировке их перечня.</w:t>
      </w:r>
    </w:p>
    <w:p w:rsidR="00A86FA1" w:rsidRDefault="00A86FA1" w:rsidP="00971FCE">
      <w:pPr>
        <w:pStyle w:val="a4"/>
        <w:spacing w:line="240" w:lineRule="auto"/>
        <w:ind w:firstLine="709"/>
      </w:pPr>
      <w:r>
        <w:t>Сведения о соисполнителях муниципальной программы, ответственных исполнителях основного мероприятия и подпрограмм представлены в таблице.</w:t>
      </w:r>
    </w:p>
    <w:p w:rsidR="00A86FA1" w:rsidRDefault="00A86FA1" w:rsidP="00A86FA1">
      <w:pPr>
        <w:pStyle w:val="a4"/>
        <w:jc w:val="right"/>
      </w:pPr>
      <w:r>
        <w:t>Таблица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8"/>
        <w:gridCol w:w="2617"/>
        <w:gridCol w:w="1785"/>
      </w:tblGrid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Наименование подпрограммы, ведомственной целевой программы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Ответственный исполнитель подпрограммы, ведомственной целевой программы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Соисполнитель муниципальной программы, ведомственной целевой программы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Основное мероприятие 1 «Комплексное развитие транспортной инфраструктуры Астраханской городской агломерации в рамках приоритетного направления стратегического развития Российской Федерации «Безопасные и качественные дороги»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Управление по капитальному строительству администрации муниципального образования «Город Астрахань»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</w:p>
          <w:p w:rsidR="00A86FA1" w:rsidRDefault="00A86FA1" w:rsidP="00094105">
            <w:pPr>
              <w:pStyle w:val="a5"/>
            </w:pPr>
          </w:p>
          <w:p w:rsidR="00A86FA1" w:rsidRDefault="00A86FA1" w:rsidP="00094105">
            <w:pPr>
              <w:pStyle w:val="a5"/>
            </w:pPr>
            <w:r>
              <w:t>-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Подпрограмма 1 «Развитие дорожного хозяйства города Астрахани»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Управление по капитальному строительству администрации муниципального образования «Город Астрахань»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Подпрограмма 2 «Повышение безопасности дорожного движения в городе Астрахани»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-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Подпрограмма 3 «Улучшение качества обслуживания населения на регулярных муниципальных маршрутах»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Управление транспорта и пассажирских перевозок администрации муниципального образования «Город Астрахань»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-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Подпрограмма 4 «Устройство, капитальный ремонт и текущее содержание системы </w:t>
            </w:r>
            <w:proofErr w:type="gramStart"/>
            <w:r>
              <w:t>ливне-дренажной</w:t>
            </w:r>
            <w:proofErr w:type="gramEnd"/>
            <w:r>
              <w:t xml:space="preserve"> канализации города Астрахани»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-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Ведомственная целевая программа «Устройство, капитальный ремонт и текущее содержание системы </w:t>
            </w:r>
            <w:proofErr w:type="gramStart"/>
            <w:r>
              <w:t>ливне-дренажной</w:t>
            </w:r>
            <w:proofErr w:type="gramEnd"/>
            <w:r>
              <w:t xml:space="preserve"> канализации города Астрахани»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-</w:t>
            </w:r>
          </w:p>
        </w:tc>
      </w:tr>
    </w:tbl>
    <w:p w:rsidR="00A86FA1" w:rsidRDefault="00A86FA1" w:rsidP="00A86FA1">
      <w:pPr>
        <w:pStyle w:val="a4"/>
      </w:pPr>
    </w:p>
    <w:p w:rsidR="00A86FA1" w:rsidRDefault="00A86FA1" w:rsidP="00A86FA1">
      <w:pPr>
        <w:pStyle w:val="a4"/>
      </w:pPr>
    </w:p>
    <w:p w:rsidR="00A86FA1" w:rsidRDefault="00A86FA1" w:rsidP="00971FCE">
      <w:pPr>
        <w:pStyle w:val="a4"/>
        <w:spacing w:line="240" w:lineRule="auto"/>
        <w:ind w:firstLine="709"/>
      </w:pPr>
      <w:r>
        <w:t>Соисполнители муниципальной программы готовят отчет о реализации подпрограммы и представляют их в управление по капитальному строительству администрации муниципального образования «Город Астрахань» по итогам:</w:t>
      </w:r>
    </w:p>
    <w:p w:rsidR="00A86FA1" w:rsidRDefault="00A86FA1" w:rsidP="00971FCE">
      <w:pPr>
        <w:pStyle w:val="a4"/>
        <w:spacing w:line="240" w:lineRule="auto"/>
        <w:ind w:firstLine="709"/>
      </w:pPr>
      <w:r>
        <w:lastRenderedPageBreak/>
        <w:t>• 1 квартала - до 10-го числа месяца, следующего за отчетным периодом;</w:t>
      </w:r>
    </w:p>
    <w:p w:rsidR="00A86FA1" w:rsidRDefault="00A86FA1" w:rsidP="00971FCE">
      <w:pPr>
        <w:pStyle w:val="a4"/>
        <w:spacing w:line="240" w:lineRule="auto"/>
        <w:ind w:firstLine="709"/>
      </w:pPr>
      <w:r>
        <w:t>• полугодия - до 10-го числа месяца, следующего за отчетным периодом;</w:t>
      </w:r>
    </w:p>
    <w:p w:rsidR="00A86FA1" w:rsidRDefault="00A86FA1" w:rsidP="00971FCE">
      <w:pPr>
        <w:pStyle w:val="a4"/>
        <w:spacing w:line="240" w:lineRule="auto"/>
        <w:ind w:firstLine="709"/>
      </w:pPr>
      <w:r>
        <w:t>• 9 месяцев - до 10-го числа месяца, следующего за отчетным периодом;</w:t>
      </w:r>
    </w:p>
    <w:p w:rsidR="00A86FA1" w:rsidRDefault="00A86FA1" w:rsidP="00971FCE">
      <w:pPr>
        <w:pStyle w:val="a4"/>
        <w:spacing w:line="240" w:lineRule="auto"/>
        <w:ind w:firstLine="709"/>
      </w:pPr>
      <w:r>
        <w:t>• года - до 15 февраля года, следующего за отчетным годом.</w:t>
      </w:r>
    </w:p>
    <w:p w:rsidR="00955C3E" w:rsidRDefault="00955C3E" w:rsidP="00971FCE">
      <w:pPr>
        <w:pStyle w:val="a4"/>
        <w:spacing w:line="240" w:lineRule="auto"/>
        <w:ind w:firstLine="709"/>
      </w:pPr>
    </w:p>
    <w:p w:rsidR="00955C3E" w:rsidRDefault="00955C3E" w:rsidP="00971FCE">
      <w:pPr>
        <w:pStyle w:val="a4"/>
        <w:spacing w:line="240" w:lineRule="auto"/>
        <w:ind w:firstLine="709"/>
      </w:pPr>
      <w:r>
        <w:rPr>
          <w:noProof/>
          <w:lang w:eastAsia="ru-RU"/>
        </w:rPr>
        <w:drawing>
          <wp:inline distT="0" distB="0" distL="0" distR="0">
            <wp:extent cx="3926078" cy="31309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824" cy="3135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FA1" w:rsidRDefault="00A86FA1" w:rsidP="00971FCE">
      <w:pPr>
        <w:pStyle w:val="a4"/>
        <w:spacing w:line="240" w:lineRule="auto"/>
        <w:ind w:firstLine="709"/>
      </w:pPr>
    </w:p>
    <w:p w:rsidR="00955C3E" w:rsidRDefault="00955C3E" w:rsidP="00971FCE">
      <w:pPr>
        <w:pStyle w:val="a4"/>
        <w:spacing w:line="240" w:lineRule="auto"/>
        <w:ind w:firstLine="709"/>
      </w:pPr>
      <w:r>
        <w:rPr>
          <w:noProof/>
          <w:lang w:eastAsia="ru-RU"/>
        </w:rPr>
        <w:drawing>
          <wp:inline distT="0" distB="0" distL="0" distR="0">
            <wp:extent cx="3877056" cy="5278884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480" cy="5280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C3E" w:rsidRDefault="00955C3E" w:rsidP="00971FCE">
      <w:pPr>
        <w:pStyle w:val="a4"/>
        <w:spacing w:line="240" w:lineRule="auto"/>
        <w:ind w:firstLine="709"/>
      </w:pPr>
      <w:r>
        <w:rPr>
          <w:noProof/>
          <w:lang w:eastAsia="ru-RU"/>
        </w:rPr>
        <w:lastRenderedPageBreak/>
        <w:drawing>
          <wp:inline distT="0" distB="0" distL="0" distR="0">
            <wp:extent cx="3954547" cy="5683910"/>
            <wp:effectExtent l="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343" cy="5683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1) муниципальная программа реализуется эффективно, если значение показателя </w:t>
      </w:r>
      <w:proofErr w:type="spellStart"/>
      <w:r>
        <w:t>Э</w:t>
      </w:r>
      <w:r>
        <w:rPr>
          <w:vertAlign w:val="subscript"/>
        </w:rPr>
        <w:t>Пр</w:t>
      </w:r>
      <w:proofErr w:type="spellEnd"/>
      <w:r>
        <w:t xml:space="preserve"> составляет 90% и более;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2) муниципальная программа реализуется умеренно эффективно, если значение показателя </w:t>
      </w:r>
      <w:proofErr w:type="spellStart"/>
      <w:r>
        <w:t>Э</w:t>
      </w:r>
      <w:r>
        <w:rPr>
          <w:vertAlign w:val="subscript"/>
        </w:rPr>
        <w:t>Пр</w:t>
      </w:r>
      <w:proofErr w:type="spellEnd"/>
      <w:r>
        <w:t xml:space="preserve"> составляет от 80% до 90%;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3) муниципальная программа реализуется неэффективно, если значение показателя </w:t>
      </w:r>
      <w:proofErr w:type="spellStart"/>
      <w:r>
        <w:t>Э</w:t>
      </w:r>
      <w:r>
        <w:rPr>
          <w:vertAlign w:val="subscript"/>
        </w:rPr>
        <w:t>Пр</w:t>
      </w:r>
      <w:proofErr w:type="spellEnd"/>
      <w:r>
        <w:t xml:space="preserve"> составляет менее 80%.</w:t>
      </w:r>
    </w:p>
    <w:p w:rsidR="00A86FA1" w:rsidRDefault="00A86FA1" w:rsidP="00A86FA1">
      <w:pPr>
        <w:pStyle w:val="3"/>
      </w:pPr>
    </w:p>
    <w:p w:rsidR="00A86FA1" w:rsidRDefault="00A86FA1" w:rsidP="00A86FA1">
      <w:pPr>
        <w:pStyle w:val="3"/>
      </w:pPr>
      <w:r>
        <w:t>Подпрограмма 1</w:t>
      </w:r>
    </w:p>
    <w:p w:rsidR="00A86FA1" w:rsidRDefault="00A86FA1" w:rsidP="00A86FA1">
      <w:pPr>
        <w:pStyle w:val="3"/>
      </w:pPr>
      <w:r>
        <w:t>«Развитие дорожного хозяйства города Астрахани»</w:t>
      </w:r>
    </w:p>
    <w:p w:rsidR="00A86FA1" w:rsidRDefault="00A86FA1" w:rsidP="00A86FA1">
      <w:pPr>
        <w:pStyle w:val="a4"/>
      </w:pPr>
      <w:r>
        <w:t>1. Паспорт.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6"/>
        <w:gridCol w:w="5024"/>
      </w:tblGrid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Наименование подпрограммы муниципальной программы 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 «Развитие дорожного хозяйства города Астрахани» (далее - Подпрограмма 1).</w:t>
            </w:r>
          </w:p>
          <w:p w:rsidR="00A86FA1" w:rsidRDefault="00A86FA1" w:rsidP="00094105">
            <w:pPr>
              <w:pStyle w:val="a5"/>
            </w:pP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Ответственный исполнитель подпрограммы муниципальной программы (соисполнитель) 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Управление по капитальному строительству администрации муниципального образования «Город Астрахань» (далее - УКС администрации г. Астрахани); (управление по коммунальному хозяйству и благоустройству администрации муниципального образования «Город Астрахань»)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Участники подпрограммы муниципальной программы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Муниципальное бюджетное учреждение г. Астрахани «Мосты и каналы», муниципальное бюджетное учреждение г. Астрахани «Чистый город»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Цели подпрограммы муниципальной программы 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- приведение в нормативное состояние дорожной инфраструктуры города Астрахани;</w:t>
            </w:r>
          </w:p>
          <w:p w:rsidR="00A86FA1" w:rsidRDefault="00A86FA1" w:rsidP="00094105">
            <w:pPr>
              <w:pStyle w:val="a5"/>
            </w:pPr>
            <w:r>
              <w:t xml:space="preserve">- проведение технического обследования городских мостов 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Задачи подпрограммы </w:t>
            </w:r>
            <w:r>
              <w:lastRenderedPageBreak/>
              <w:t xml:space="preserve">муниципальной программы 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lastRenderedPageBreak/>
              <w:t xml:space="preserve">- строительство (реконструкция), ремонт (капитальный ремонт, </w:t>
            </w:r>
            <w:r>
              <w:lastRenderedPageBreak/>
              <w:t>текущий) автомобильных дорог города Астрахани;</w:t>
            </w:r>
          </w:p>
          <w:p w:rsidR="00A86FA1" w:rsidRDefault="00A86FA1" w:rsidP="00094105">
            <w:pPr>
              <w:pStyle w:val="a5"/>
            </w:pPr>
            <w:r>
              <w:t xml:space="preserve">- определение технического состояния городских мостов 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lastRenderedPageBreak/>
              <w:t>Целевые показатели подпрограммы (индикаторы) муниципальной программы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- доля дорог общего пользования, приведенных в нормативное состояние;</w:t>
            </w:r>
          </w:p>
          <w:p w:rsidR="00A86FA1" w:rsidRDefault="00A86FA1" w:rsidP="00094105">
            <w:pPr>
              <w:pStyle w:val="a5"/>
            </w:pPr>
            <w:r>
              <w:t>- площадь ремонтируемых автомобильных дорог общего пользования местного значения;</w:t>
            </w:r>
          </w:p>
          <w:p w:rsidR="00A86FA1" w:rsidRDefault="00A86FA1" w:rsidP="00094105">
            <w:pPr>
              <w:pStyle w:val="a5"/>
            </w:pPr>
            <w:r>
              <w:t>- доля мостов, на которых проведено техническое обследование;</w:t>
            </w:r>
          </w:p>
          <w:p w:rsidR="00A86FA1" w:rsidRDefault="00A86FA1" w:rsidP="00094105">
            <w:pPr>
              <w:pStyle w:val="a5"/>
            </w:pPr>
            <w:r>
              <w:t xml:space="preserve">- количество выданных паспортов мостов и технических отчетов по обследованию мостов. 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Сроки и этапы реализации подпрограммы муниципальной программы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Подпрограмма 1 реализуется в течение 2016-2020 годов 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Объемы и источники </w:t>
            </w:r>
          </w:p>
          <w:p w:rsidR="00A86FA1" w:rsidRDefault="00A86FA1" w:rsidP="00094105">
            <w:pPr>
              <w:pStyle w:val="a5"/>
            </w:pPr>
            <w:r>
              <w:t xml:space="preserve">финансирования подпрограммы муниципальной программы 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Объем финансирования Подпрограммы 1 составляет 2 596 879 571,69 руб., из них: </w:t>
            </w:r>
          </w:p>
          <w:p w:rsidR="00A86FA1" w:rsidRDefault="00A86FA1" w:rsidP="00094105">
            <w:pPr>
              <w:pStyle w:val="a5"/>
            </w:pPr>
            <w:r>
              <w:t>Бюджет муниципального образования «Город Астрахань» - 2 416 156 135,95 руб., в том числе по годам:</w:t>
            </w:r>
          </w:p>
          <w:p w:rsidR="00A86FA1" w:rsidRDefault="00A86FA1" w:rsidP="00094105">
            <w:pPr>
              <w:pStyle w:val="a5"/>
            </w:pPr>
            <w:r>
              <w:t>2016 - 597 584 919,69 руб.;</w:t>
            </w:r>
          </w:p>
          <w:p w:rsidR="00A86FA1" w:rsidRDefault="00A86FA1" w:rsidP="00094105">
            <w:pPr>
              <w:pStyle w:val="a5"/>
            </w:pPr>
            <w:r>
              <w:t>2017 - 382 166 837,31 руб.;</w:t>
            </w:r>
          </w:p>
          <w:p w:rsidR="00A86FA1" w:rsidRDefault="00A86FA1" w:rsidP="00094105">
            <w:pPr>
              <w:pStyle w:val="a5"/>
            </w:pPr>
            <w:r>
              <w:t>2018 - 386 794 428,89 руб.;</w:t>
            </w:r>
          </w:p>
          <w:p w:rsidR="00A86FA1" w:rsidRDefault="00A86FA1" w:rsidP="00094105">
            <w:pPr>
              <w:pStyle w:val="a5"/>
            </w:pPr>
            <w:r>
              <w:t>2019 - 427 283 252,06 руб.;</w:t>
            </w:r>
          </w:p>
          <w:p w:rsidR="00A86FA1" w:rsidRDefault="00A86FA1" w:rsidP="00094105">
            <w:pPr>
              <w:pStyle w:val="a5"/>
            </w:pPr>
            <w:r>
              <w:t xml:space="preserve">2020 - 622 326 698,00 руб. </w:t>
            </w:r>
          </w:p>
          <w:p w:rsidR="00A86FA1" w:rsidRDefault="00A86FA1" w:rsidP="00094105">
            <w:pPr>
              <w:pStyle w:val="a5"/>
            </w:pPr>
            <w:r>
              <w:t>Бюджет Астраханской области - 142 947 007,55 руб., в том числе по годам:</w:t>
            </w:r>
          </w:p>
          <w:p w:rsidR="00A86FA1" w:rsidRDefault="00A86FA1" w:rsidP="00094105">
            <w:pPr>
              <w:pStyle w:val="a5"/>
            </w:pPr>
            <w:r>
              <w:t>2017 - 31 475 099,00 руб.;</w:t>
            </w:r>
          </w:p>
          <w:p w:rsidR="00A86FA1" w:rsidRDefault="00A86FA1" w:rsidP="00094105">
            <w:pPr>
              <w:pStyle w:val="a5"/>
            </w:pPr>
            <w:r>
              <w:t>2018 - 37 347 933,55 руб.;</w:t>
            </w:r>
          </w:p>
          <w:p w:rsidR="00A86FA1" w:rsidRDefault="00A86FA1" w:rsidP="00094105">
            <w:pPr>
              <w:pStyle w:val="a5"/>
            </w:pPr>
            <w:r>
              <w:t>2019 - 36 769 575,00 руб.;</w:t>
            </w:r>
          </w:p>
          <w:p w:rsidR="00A86FA1" w:rsidRDefault="00A86FA1" w:rsidP="00094105">
            <w:pPr>
              <w:pStyle w:val="a5"/>
            </w:pPr>
            <w:r>
              <w:t xml:space="preserve">2020 - 37 354 400,00 руб. </w:t>
            </w:r>
          </w:p>
          <w:p w:rsidR="00A86FA1" w:rsidRDefault="00A86FA1" w:rsidP="00094105">
            <w:pPr>
              <w:pStyle w:val="a5"/>
            </w:pPr>
            <w:r>
              <w:t>Федеральный бюджет - 37 776 428,19 руб., в том числе по годам:</w:t>
            </w:r>
          </w:p>
          <w:p w:rsidR="00A86FA1" w:rsidRDefault="00A86FA1" w:rsidP="00094105">
            <w:pPr>
              <w:pStyle w:val="a5"/>
            </w:pPr>
            <w:r>
              <w:t xml:space="preserve">2016 - 37 776 428,19 руб. 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Ожидаемые конечные </w:t>
            </w:r>
          </w:p>
          <w:p w:rsidR="00A86FA1" w:rsidRDefault="00A86FA1" w:rsidP="00094105">
            <w:pPr>
              <w:pStyle w:val="a5"/>
            </w:pPr>
            <w:r>
              <w:t xml:space="preserve">результаты реализации </w:t>
            </w:r>
          </w:p>
          <w:p w:rsidR="00A86FA1" w:rsidRDefault="00A86FA1" w:rsidP="00094105">
            <w:pPr>
              <w:pStyle w:val="a5"/>
            </w:pPr>
            <w:r>
              <w:t xml:space="preserve">подпрограммы муниципальной программы 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- увеличение доли дорог общего пользования, приведенных в нормативное состояние, до 56,88%;</w:t>
            </w:r>
          </w:p>
          <w:p w:rsidR="00A86FA1" w:rsidRDefault="00A86FA1" w:rsidP="00094105">
            <w:pPr>
              <w:pStyle w:val="a5"/>
            </w:pPr>
            <w:r>
              <w:t>- увеличение площади отремонтированных автомобильных дорог общего пользования местного значения на 568 555,73 кв. м.;</w:t>
            </w:r>
          </w:p>
          <w:p w:rsidR="00A86FA1" w:rsidRDefault="00A86FA1" w:rsidP="00094105">
            <w:pPr>
              <w:pStyle w:val="a5"/>
            </w:pPr>
            <w:r>
              <w:t>- увеличение доли мостов, на которых проведено техническое обследование, до 63,42%;</w:t>
            </w:r>
          </w:p>
          <w:p w:rsidR="00A86FA1" w:rsidRDefault="00A86FA1" w:rsidP="00094105">
            <w:pPr>
              <w:pStyle w:val="a5"/>
            </w:pPr>
            <w:r>
              <w:t xml:space="preserve">- количество выданных паспортов мостов и технических отчетов по обследованию мостов составит 4 ед. 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Система организации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подпрограммы муниципальной программы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proofErr w:type="gramStart"/>
            <w:r>
              <w:t>Контроль за</w:t>
            </w:r>
            <w:proofErr w:type="gramEnd"/>
            <w:r>
              <w:t xml:space="preserve"> реализацией Подпрограммы 1 муниципальной программы осуществляется управлением по капитальному строительству администрации муниципального образования «Город Астрахань»</w:t>
            </w:r>
          </w:p>
        </w:tc>
      </w:tr>
    </w:tbl>
    <w:p w:rsidR="00A86FA1" w:rsidRDefault="00A86FA1" w:rsidP="00A86FA1">
      <w:pPr>
        <w:pStyle w:val="a4"/>
      </w:pPr>
    </w:p>
    <w:p w:rsidR="00A86FA1" w:rsidRDefault="00A86FA1" w:rsidP="00A86FA1">
      <w:pPr>
        <w:pStyle w:val="a4"/>
      </w:pPr>
    </w:p>
    <w:p w:rsidR="00A86FA1" w:rsidRDefault="00A86FA1" w:rsidP="00971FCE">
      <w:pPr>
        <w:pStyle w:val="a4"/>
        <w:spacing w:line="240" w:lineRule="auto"/>
        <w:ind w:firstLine="709"/>
      </w:pPr>
      <w:r>
        <w:t>2. Характеристика проблемы в рассматриваемой сфере и прогноз ее развития с учетом реализации Подпрограммы 1.</w:t>
      </w:r>
    </w:p>
    <w:p w:rsidR="00A86FA1" w:rsidRDefault="00A86FA1" w:rsidP="00971FCE">
      <w:pPr>
        <w:pStyle w:val="a4"/>
        <w:spacing w:line="240" w:lineRule="auto"/>
        <w:ind w:firstLine="709"/>
      </w:pPr>
      <w:r>
        <w:t>Автомобильные дороги наряду с другими инфраструктурными отраслями являются важным инструментом достижения социальных, экономических, внешнеполитических и других целей, повышения качества жизни людей. Во многом от состояния автодорог, плотности покрытия ими территории, безопасности и бесперебойности проезда зависит экономическое развитие города Астрахани и улучшение качества жизни людей, проживающих в городе Астрахани.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Муниципальные дороги города Астрахани принимают на себя значительную нагрузку по обеспечению межмуниципальных и части межрегиональных перевозок. </w:t>
      </w:r>
    </w:p>
    <w:p w:rsidR="00A86FA1" w:rsidRDefault="00A86FA1" w:rsidP="00971FCE">
      <w:pPr>
        <w:pStyle w:val="a4"/>
        <w:spacing w:line="240" w:lineRule="auto"/>
        <w:ind w:firstLine="709"/>
      </w:pPr>
      <w:r>
        <w:t>Опорная сеть автомобильных дорог города Астрахани сформировалась в 60-80 годы прошлого столетия. Большая часть автомобильных дорог построена под осевую нагрузку в 6 тонн. В то же время за последние 10-20 лет повысились требования пользователей к автомобильным дорогам, увеличились требования к безопасности дорожного движения. В настоящее время в транспортном потоке автопоезда общей массой 10 и более тонн составляют 25%.</w:t>
      </w:r>
    </w:p>
    <w:p w:rsidR="00A86FA1" w:rsidRDefault="00A86FA1" w:rsidP="00971FCE">
      <w:pPr>
        <w:pStyle w:val="a4"/>
        <w:spacing w:line="240" w:lineRule="auto"/>
        <w:ind w:firstLine="709"/>
      </w:pPr>
      <w:r>
        <w:t>В существующем жилищном фонде на территории города Астрахани объекты благоустройства дворов за многолетний период эксплуатации пришли в ветхое состояние и не отвечают в полной мере современным требованиям. Дворовые территории являются важнейшей составной частью транспортной системы. От уровня транспортно-эксплуатационного состояния дворовых территорий многоквартирных домов и проездов к дворовым территориям во многом зависит качество жизни населения.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Значительная часть асфальтобетонного покрытия внутриквартальных проездов имеет высокую степень износа, так как срок службы дорожных покрытий истек с момента застройки кварталов города многоквартирными домами. Несоблюдение межремонтных сроков увеличивает объемы разрушения асфальтобетонного покрытия, выполнение «ямочного» ремонта не дает необходимого эффекта в сохранении дворовых территорий многоквартирных домов и проездов к дворовым территориям многоквартирных домов. </w:t>
      </w:r>
    </w:p>
    <w:p w:rsidR="00A86FA1" w:rsidRDefault="00A86FA1" w:rsidP="00971FCE">
      <w:pPr>
        <w:pStyle w:val="a4"/>
        <w:spacing w:line="240" w:lineRule="auto"/>
        <w:ind w:firstLine="709"/>
      </w:pPr>
      <w:r>
        <w:lastRenderedPageBreak/>
        <w:t>Из-за недостатка финансовых средств объемы работ по ремонту муниципальных автодорог не обеспечивают компенсации ежегодного износа, что увеличивает последующие расходы на восстановление дорожной сети. Систематическое несоблюдение межремонтных сроков покрытий, построенных в 1960-1980 годы, может привести к их необратимому разрушению уже в ближайшие годы.</w:t>
      </w:r>
    </w:p>
    <w:p w:rsidR="00A86FA1" w:rsidRDefault="00A86FA1" w:rsidP="00971FCE">
      <w:pPr>
        <w:pStyle w:val="a4"/>
        <w:spacing w:line="240" w:lineRule="auto"/>
        <w:ind w:firstLine="709"/>
      </w:pPr>
      <w:r>
        <w:t>К основным проблемам развития дорожно-транспортного комплекса в настоящее время можно отнести: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отставание темпов развития транспортной инфраструктуры от темпов социально-экономического развития муниципального образования;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снижение безопасности транспортных процессов, в первую очередь дорожного движения.</w:t>
      </w:r>
    </w:p>
    <w:p w:rsidR="00A86FA1" w:rsidRDefault="00A86FA1" w:rsidP="00971FCE">
      <w:pPr>
        <w:pStyle w:val="a4"/>
        <w:spacing w:line="240" w:lineRule="auto"/>
        <w:ind w:firstLine="709"/>
      </w:pPr>
      <w:r>
        <w:t>С целью решения вышеназванных проблем была разработана муниципальная программа «Развитие дорожного хозяйства города Астрахани на 2012-2020 годы». В рамках программы в 2014 году были выполнены в полном объеме работы по следующим объектам: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• по ул. </w:t>
      </w:r>
      <w:proofErr w:type="gramStart"/>
      <w:r>
        <w:t>Тамбовская</w:t>
      </w:r>
      <w:proofErr w:type="gramEnd"/>
      <w:r>
        <w:t xml:space="preserve"> на участке от ул. Волжская до ул. Бэра в Кировском районе;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• по ул. </w:t>
      </w:r>
      <w:proofErr w:type="spellStart"/>
      <w:r>
        <w:t>Ахтубинская</w:t>
      </w:r>
      <w:proofErr w:type="spellEnd"/>
      <w:r>
        <w:t xml:space="preserve"> в Ленинском районе;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• по ул. </w:t>
      </w:r>
      <w:proofErr w:type="gramStart"/>
      <w:r>
        <w:t>Боевая</w:t>
      </w:r>
      <w:proofErr w:type="gramEnd"/>
      <w:r>
        <w:t xml:space="preserve"> в Советском и Кировском районах;</w:t>
      </w:r>
    </w:p>
    <w:p w:rsidR="00A86FA1" w:rsidRDefault="00A86FA1" w:rsidP="00971FCE">
      <w:pPr>
        <w:pStyle w:val="a4"/>
        <w:spacing w:line="240" w:lineRule="auto"/>
        <w:ind w:firstLine="709"/>
      </w:pPr>
      <w:r>
        <w:t>• по ул. Коммунистическая от ул. Анри Барбюса до ул. Ленина в Ленинском районе;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• по ул. </w:t>
      </w:r>
      <w:proofErr w:type="gramStart"/>
      <w:r>
        <w:t>Волжская</w:t>
      </w:r>
      <w:proofErr w:type="gramEnd"/>
      <w:r>
        <w:t xml:space="preserve"> на участке от ул. </w:t>
      </w:r>
      <w:proofErr w:type="spellStart"/>
      <w:r>
        <w:t>Ахшарумова</w:t>
      </w:r>
      <w:proofErr w:type="spellEnd"/>
      <w:r>
        <w:t xml:space="preserve"> до ул. Бакинская в Советском районе;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• по ул. </w:t>
      </w:r>
      <w:proofErr w:type="gramStart"/>
      <w:r>
        <w:t>Пороховая</w:t>
      </w:r>
      <w:proofErr w:type="gramEnd"/>
      <w:r>
        <w:t xml:space="preserve"> на участке от ул. Б. Хмельницкого до ул. Н. Островского в Советском районе;</w:t>
      </w:r>
    </w:p>
    <w:p w:rsidR="00A86FA1" w:rsidRDefault="00A86FA1" w:rsidP="00971FCE">
      <w:pPr>
        <w:pStyle w:val="a4"/>
        <w:spacing w:line="240" w:lineRule="auto"/>
        <w:ind w:firstLine="709"/>
        <w:rPr>
          <w:spacing w:val="2"/>
        </w:rPr>
      </w:pPr>
      <w:r>
        <w:rPr>
          <w:spacing w:val="2"/>
        </w:rPr>
        <w:t xml:space="preserve">• ремонт дворовых территорий многоквартирных домов, проезды к дворовым территориям многоквартирных домов к 50 жилым домам общей площадью 61 542 кв. м. </w:t>
      </w:r>
    </w:p>
    <w:p w:rsidR="00A86FA1" w:rsidRDefault="00A86FA1" w:rsidP="00971FCE">
      <w:pPr>
        <w:pStyle w:val="a4"/>
        <w:spacing w:line="240" w:lineRule="auto"/>
        <w:ind w:firstLine="709"/>
      </w:pPr>
      <w:r>
        <w:t>Технологические ограничения и высокая стоимость мероприятий не позволяют решить проблему приведения сети муниципальных автодорог в нормативное состояние в сроки бюджетного планирования. Учитывая приоритетность обеспечения социальных благ путем повышения транспортной доступности для населения города Астрахани, улучшения инвестиционного климата мероприятиями, обеспечивающими транзитную привлекательность Астраханской области для российских и иностранных автоперевозчиков, решение накопившихся проблем предполагается продолжить в рамках Подпрограммы 1.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В основу Подпрограммы 1 положен принцип: сохранить, что имеем, затем обеспечить развитие существующих и строительство новых дорог. </w:t>
      </w:r>
    </w:p>
    <w:p w:rsidR="00A86FA1" w:rsidRDefault="00A86FA1" w:rsidP="00971FCE">
      <w:pPr>
        <w:pStyle w:val="a4"/>
        <w:spacing w:line="240" w:lineRule="auto"/>
        <w:ind w:firstLine="709"/>
      </w:pPr>
      <w:r>
        <w:t>В частности, приоритетами реализации Подпрограммы 1 являются мероприятия по улучшению состояния покрытия существующих дорог, обеспечению безопасности проезда путем ликвидации очагов дорожно-транспортных происшествий.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Особое внимание будет уделено завершению начатых в прежние годы объектов. При этом ежегодные лимиты определяются из условий максимальной эффективности вкладываемых средств с учетом решения конкретных задач. 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На территории муниципального образования «Город Астрахань» располагается 45 городских мостов. В соответствии с «Методическими рекомендациями по содержанию мостовых сооружений на автомобильных дорогах» (утв. распоряжением </w:t>
      </w:r>
      <w:proofErr w:type="spellStart"/>
      <w:r>
        <w:t>Росавтодора</w:t>
      </w:r>
      <w:proofErr w:type="spellEnd"/>
      <w:r>
        <w:t xml:space="preserve"> от 30.08.1999 № 7-р) один раз в пять лет необходимо проводить диагностику сооружения с целью составления, а затем корректировки паспорта на </w:t>
      </w:r>
      <w:proofErr w:type="gramStart"/>
      <w:r>
        <w:t>сооружения</w:t>
      </w:r>
      <w:proofErr w:type="gramEnd"/>
      <w:r>
        <w:t xml:space="preserve"> согласно действующей инструкции по диагностике мостов. 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Специальные осмотры мостовых сооружений (обследования) должны проводиться регулярно - не реже чем раз в 10 лет. Работы проводят специализированные организации (мостоиспытательные станции и пр.), имеющие лицензию на эти работы. 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Мостовые сооружения, находящиеся в неудовлетворительном состоянии (по данным обследования), необходимо проверять (их состояние) ежегодно в течение всего периода до начала ремонта сооружения. </w:t>
      </w:r>
    </w:p>
    <w:p w:rsidR="00A86FA1" w:rsidRDefault="00A86FA1" w:rsidP="00971FCE">
      <w:pPr>
        <w:pStyle w:val="a4"/>
        <w:spacing w:line="240" w:lineRule="auto"/>
        <w:ind w:firstLine="709"/>
      </w:pPr>
      <w:r>
        <w:t>3. Цели, задачи и показатели (индикаторы) достижения целей и решения задач, описание основных ожидаемых результатов Подпрограммы 1.</w:t>
      </w:r>
    </w:p>
    <w:p w:rsidR="00A86FA1" w:rsidRDefault="00A86FA1" w:rsidP="00971FCE">
      <w:pPr>
        <w:pStyle w:val="a4"/>
        <w:spacing w:line="240" w:lineRule="auto"/>
        <w:ind w:firstLine="709"/>
      </w:pPr>
      <w:r>
        <w:t>Целями Подпрограммы 1 являются:</w:t>
      </w:r>
    </w:p>
    <w:p w:rsidR="00A86FA1" w:rsidRDefault="00A86FA1" w:rsidP="00971FCE">
      <w:pPr>
        <w:pStyle w:val="a4"/>
        <w:spacing w:line="240" w:lineRule="auto"/>
        <w:ind w:firstLine="709"/>
      </w:pPr>
      <w:r>
        <w:t>1. Приведение в нормативное состояние дорожной инфраструктуры города Астрахани.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2. Проведение технического обследования городских мостов. </w:t>
      </w:r>
    </w:p>
    <w:p w:rsidR="00A86FA1" w:rsidRDefault="00A86FA1" w:rsidP="00971FCE">
      <w:pPr>
        <w:pStyle w:val="a4"/>
        <w:spacing w:line="240" w:lineRule="auto"/>
        <w:ind w:firstLine="709"/>
      </w:pPr>
      <w:r>
        <w:t>Задачи Подпрограммы 1:</w:t>
      </w:r>
    </w:p>
    <w:p w:rsidR="00A86FA1" w:rsidRDefault="00A86FA1" w:rsidP="00971FCE">
      <w:pPr>
        <w:pStyle w:val="a4"/>
        <w:spacing w:line="240" w:lineRule="auto"/>
        <w:ind w:firstLine="709"/>
      </w:pPr>
      <w:r>
        <w:t>1. Строительство (реконструкция), ремонт (капитальный, текущий ремонт) автомобильных дорог города Астрахани.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2. Определение технического состояния городских мостов. </w:t>
      </w:r>
    </w:p>
    <w:p w:rsidR="00A86FA1" w:rsidRDefault="00A86FA1" w:rsidP="00971FCE">
      <w:pPr>
        <w:pStyle w:val="a4"/>
        <w:spacing w:line="240" w:lineRule="auto"/>
        <w:ind w:firstLine="709"/>
      </w:pPr>
      <w:r>
        <w:t>Целевыми индикаторами Подпрограммы 1 являются: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доля дорог общего пользования приведенных в нормативное состояние;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площадь ремонтируемых автомобильных дорог общего пользования местного значения;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доля мостов, на которых проведено техническое обследование;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-количество выданных паспортов мостов и технических отчетов по обследованию мостов. </w:t>
      </w:r>
    </w:p>
    <w:p w:rsidR="00A86FA1" w:rsidRDefault="00A86FA1" w:rsidP="00971FCE">
      <w:pPr>
        <w:pStyle w:val="a4"/>
        <w:spacing w:line="240" w:lineRule="auto"/>
        <w:ind w:firstLine="709"/>
      </w:pPr>
      <w:r>
        <w:t>Реализация Подпрограммы 1 позволит:</w:t>
      </w:r>
    </w:p>
    <w:p w:rsidR="00A86FA1" w:rsidRDefault="00A86FA1" w:rsidP="00971FCE">
      <w:pPr>
        <w:pStyle w:val="a4"/>
        <w:spacing w:line="240" w:lineRule="auto"/>
        <w:ind w:firstLine="709"/>
      </w:pPr>
      <w:r>
        <w:t>1. Увеличить долю дорог общего пользования, приведенных в нормативное состояние, до 56,88%.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2. Увеличить площадь отремонтированных автомобильных дорог общего пользования местного значения на 568 555,73 кв. м. </w:t>
      </w:r>
    </w:p>
    <w:p w:rsidR="00A86FA1" w:rsidRDefault="00A86FA1" w:rsidP="00971FCE">
      <w:pPr>
        <w:pStyle w:val="a4"/>
        <w:spacing w:line="240" w:lineRule="auto"/>
        <w:ind w:firstLine="709"/>
      </w:pPr>
      <w:r>
        <w:t>3. Увеличить долю мостов, на которых проведено техническое обследование до 63,42%.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4. Количество выданных паспортов мостов и технических отчетов по обследованию мостов составит 4 ед. </w:t>
      </w:r>
    </w:p>
    <w:p w:rsidR="00A86FA1" w:rsidRDefault="00A86FA1" w:rsidP="00971FCE">
      <w:pPr>
        <w:pStyle w:val="a4"/>
        <w:spacing w:line="240" w:lineRule="auto"/>
        <w:ind w:firstLine="709"/>
      </w:pPr>
      <w:r>
        <w:lastRenderedPageBreak/>
        <w:t>Развернутый перечень показателей (индикаторов) Подпрограммы 1 приведен в приложении 1 к муниципальной программе.</w:t>
      </w:r>
    </w:p>
    <w:p w:rsidR="00A86FA1" w:rsidRDefault="00A86FA1" w:rsidP="00971FCE">
      <w:pPr>
        <w:pStyle w:val="a4"/>
        <w:spacing w:line="240" w:lineRule="auto"/>
        <w:ind w:firstLine="709"/>
      </w:pPr>
      <w:r>
        <w:t>4. Прогноз сводных показателей целевых заданий по этапам реализации Подпрограммы 1 (при оказании муниципальными учреждениями муниципальных услуг (работ) в рамках Подпрограммы).</w:t>
      </w:r>
    </w:p>
    <w:p w:rsidR="00A86FA1" w:rsidRDefault="00A86FA1" w:rsidP="00971FCE">
      <w:pPr>
        <w:pStyle w:val="a4"/>
        <w:spacing w:line="240" w:lineRule="auto"/>
        <w:ind w:firstLine="709"/>
      </w:pPr>
      <w:r>
        <w:t>Муниципальные работы в рамках Подпрограммы 1: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1. Обслуживание светофорных объектов. 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2. Установка и содержание дорожных знаков. </w:t>
      </w:r>
    </w:p>
    <w:p w:rsidR="00A86FA1" w:rsidRDefault="00A86FA1" w:rsidP="00971FCE">
      <w:pPr>
        <w:pStyle w:val="a4"/>
        <w:spacing w:line="240" w:lineRule="auto"/>
        <w:ind w:firstLine="709"/>
      </w:pPr>
      <w:r>
        <w:t>3. Нанесение разметки пешеходных полос.</w:t>
      </w:r>
    </w:p>
    <w:p w:rsidR="00A86FA1" w:rsidRDefault="00A86FA1" w:rsidP="00971FCE">
      <w:pPr>
        <w:pStyle w:val="a4"/>
        <w:spacing w:line="240" w:lineRule="auto"/>
        <w:ind w:firstLine="709"/>
      </w:pPr>
      <w:r>
        <w:t>4. Нанесение продольной разметки.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5. Содержание мостов. 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6. Проведение санитарной механизированной уборки дорог. 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7. Посыпка территории </w:t>
      </w:r>
      <w:proofErr w:type="spellStart"/>
      <w:r>
        <w:t>пескосоляной</w:t>
      </w:r>
      <w:proofErr w:type="spellEnd"/>
      <w:r>
        <w:t xml:space="preserve"> смесью (</w:t>
      </w:r>
      <w:proofErr w:type="spellStart"/>
      <w:r>
        <w:t>механизированно</w:t>
      </w:r>
      <w:proofErr w:type="spellEnd"/>
      <w:r>
        <w:t>).</w:t>
      </w:r>
    </w:p>
    <w:p w:rsidR="00A86FA1" w:rsidRDefault="00A86FA1" w:rsidP="00971FCE">
      <w:pPr>
        <w:pStyle w:val="a4"/>
        <w:spacing w:line="240" w:lineRule="auto"/>
        <w:ind w:firstLine="709"/>
      </w:pPr>
      <w:r>
        <w:t>8. Уборка снега с дорог (</w:t>
      </w:r>
      <w:proofErr w:type="spellStart"/>
      <w:r>
        <w:t>механизированно</w:t>
      </w:r>
      <w:proofErr w:type="spellEnd"/>
      <w:r>
        <w:t>).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9. Сдвигание снега с дорог. 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10. Откачка дождевых и талых вод с дорог. </w:t>
      </w:r>
    </w:p>
    <w:p w:rsidR="00A86FA1" w:rsidRDefault="00A86FA1" w:rsidP="00971FCE">
      <w:pPr>
        <w:pStyle w:val="a4"/>
        <w:spacing w:line="240" w:lineRule="auto"/>
        <w:ind w:firstLine="709"/>
      </w:pPr>
      <w:r>
        <w:t>Основными показателями эффективности реализации Подпрограммы являются: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количество обслуженных светофорных объектов;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количество установленных и содержащихся дорожных знаков;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площадь нанесенной разметки пешеходных полос;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площадь нанесенной продольной разметки;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количество содержащихся мостов;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объем проведенной санитарной механизированной уборки дорог;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объем посыпки территории ПСС (</w:t>
      </w:r>
      <w:proofErr w:type="spellStart"/>
      <w:r>
        <w:t>механизированно</w:t>
      </w:r>
      <w:proofErr w:type="spellEnd"/>
      <w:r>
        <w:t>);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объем убранного снега с дорог (</w:t>
      </w:r>
      <w:proofErr w:type="spellStart"/>
      <w:r>
        <w:t>механизированно</w:t>
      </w:r>
      <w:proofErr w:type="spellEnd"/>
      <w:r>
        <w:t>);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площадь сдвигаемого снега с дорог;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- объем откаченных дождевых и талых вод с дорог. </w:t>
      </w:r>
    </w:p>
    <w:p w:rsidR="00A86FA1" w:rsidRDefault="00A86FA1" w:rsidP="00A86FA1">
      <w:pPr>
        <w:pStyle w:val="a4"/>
        <w:jc w:val="right"/>
      </w:pPr>
      <w:r>
        <w:t>Таблица № 1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5"/>
        <w:gridCol w:w="434"/>
        <w:gridCol w:w="850"/>
        <w:gridCol w:w="850"/>
        <w:gridCol w:w="851"/>
        <w:gridCol w:w="850"/>
        <w:gridCol w:w="851"/>
        <w:gridCol w:w="850"/>
      </w:tblGrid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Целевые индикаторы оценки результативности и планируемых результатов</w:t>
            </w:r>
          </w:p>
        </w:tc>
        <w:tc>
          <w:tcPr>
            <w:tcW w:w="4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Ед. изм.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Текущий период</w:t>
            </w:r>
          </w:p>
        </w:tc>
        <w:tc>
          <w:tcPr>
            <w:tcW w:w="42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Плановый период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"/>
        </w:trPr>
        <w:tc>
          <w:tcPr>
            <w:tcW w:w="1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6FA1" w:rsidRDefault="00A86FA1" w:rsidP="00094105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6FA1" w:rsidRDefault="00A86FA1" w:rsidP="00094105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2015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2016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2017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2018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2019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2020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Количество обслуженных светофорных объектов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шт.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126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Количество установленных и содержащихся дорожных знаков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шт.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1800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1800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1800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1800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1800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1800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Площадь нанесенной разметки пешеходных полос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км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20000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/>
        </w:trPr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Площадь нанесенной продольной разметки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шт.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100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/>
        </w:trPr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Количество содержащихся мостов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т.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46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46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46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46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46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46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/>
        </w:trPr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Содержание ЛНС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шт.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23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Объем проведенной санитарной механизированной уборки дорог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т.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256543,01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234303,17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234303,17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259000,00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240000,00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240000,00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Объем посыпки территории ПСС (</w:t>
            </w:r>
            <w:proofErr w:type="spellStart"/>
            <w:r>
              <w:t>механизированно</w:t>
            </w:r>
            <w:proofErr w:type="spellEnd"/>
            <w:r>
              <w:t>)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т.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37367,89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55143,15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55143,15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58143,37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58143,37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58143,37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Объем убранного снега с дорог (</w:t>
            </w:r>
            <w:proofErr w:type="spellStart"/>
            <w:r>
              <w:t>механизированно</w:t>
            </w:r>
            <w:proofErr w:type="spellEnd"/>
            <w:r>
              <w:t>)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т.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3093,2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10071,02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1071,02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13071,02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13071,02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13071,02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/>
        </w:trPr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Площадь сдвигаемого снега с дорог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т.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32538,81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40791,08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40791,08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43791,08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43791,08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43791,08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Объем откаченных дождевых и талых </w:t>
            </w:r>
            <w:r>
              <w:lastRenderedPageBreak/>
              <w:t>вод с дорог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lastRenderedPageBreak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43790,23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53409,08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53409,08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53409,08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53409,08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53409,08</w:t>
            </w:r>
          </w:p>
        </w:tc>
      </w:tr>
    </w:tbl>
    <w:p w:rsidR="00A86FA1" w:rsidRDefault="00A86FA1" w:rsidP="00A86FA1">
      <w:pPr>
        <w:pStyle w:val="a4"/>
      </w:pPr>
    </w:p>
    <w:p w:rsidR="00A86FA1" w:rsidRDefault="00A86FA1" w:rsidP="00A86FA1">
      <w:pPr>
        <w:pStyle w:val="a4"/>
      </w:pPr>
    </w:p>
    <w:p w:rsidR="00A86FA1" w:rsidRDefault="00A86FA1" w:rsidP="00971FCE">
      <w:pPr>
        <w:pStyle w:val="a4"/>
        <w:ind w:firstLine="709"/>
      </w:pPr>
      <w:r>
        <w:t>5. Обоснования объема финансовых ресурсов, необходимых для реализации Подпрограммы 1.</w:t>
      </w:r>
    </w:p>
    <w:p w:rsidR="00A86FA1" w:rsidRDefault="00A86FA1" w:rsidP="00971FCE">
      <w:pPr>
        <w:pStyle w:val="a4"/>
        <w:ind w:firstLine="709"/>
      </w:pPr>
      <w:r>
        <w:t>Затраты на реализацию Подпрограммы 1 складываются из стоимости строительно-ремонтных работ, материалов согласно разработанной проектно-сметной документации.</w:t>
      </w:r>
    </w:p>
    <w:p w:rsidR="00A86FA1" w:rsidRDefault="00A86FA1" w:rsidP="00971FCE">
      <w:pPr>
        <w:pStyle w:val="a4"/>
        <w:ind w:firstLine="709"/>
      </w:pPr>
      <w:r>
        <w:t>Стоимость материалов обосновывается ценами, складывающимися в сети торговых организаций.</w:t>
      </w:r>
    </w:p>
    <w:p w:rsidR="00A86FA1" w:rsidRDefault="00A86FA1" w:rsidP="00971FCE">
      <w:pPr>
        <w:pStyle w:val="a4"/>
        <w:ind w:firstLine="709"/>
      </w:pPr>
      <w:r>
        <w:t xml:space="preserve">Затраты на реализацию мероприятий в 2016-2020 гг. определены ориентировочно, исходя из стоимости аналогичных проектов. </w:t>
      </w:r>
    </w:p>
    <w:p w:rsidR="00A86FA1" w:rsidRDefault="00A86FA1" w:rsidP="00971FCE">
      <w:pPr>
        <w:pStyle w:val="a4"/>
        <w:ind w:firstLine="709"/>
      </w:pPr>
      <w:r>
        <w:t>Объем средств, направляемых на реализацию Подпрограммы 1.</w:t>
      </w:r>
    </w:p>
    <w:p w:rsidR="00A86FA1" w:rsidRDefault="00A86FA1" w:rsidP="00A86FA1">
      <w:pPr>
        <w:pStyle w:val="a4"/>
        <w:jc w:val="right"/>
      </w:pPr>
      <w:r>
        <w:t>(руб.)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"/>
        <w:gridCol w:w="1134"/>
        <w:gridCol w:w="1134"/>
        <w:gridCol w:w="1134"/>
        <w:gridCol w:w="1133"/>
        <w:gridCol w:w="1134"/>
        <w:gridCol w:w="1134"/>
      </w:tblGrid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A86FA1" w:rsidRDefault="00A86FA1" w:rsidP="00094105">
            <w:pPr>
              <w:pStyle w:val="a5"/>
            </w:pPr>
            <w:r>
              <w:t>Источник финансирования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2016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2018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Всего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7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A86FA1" w:rsidRDefault="00A86FA1" w:rsidP="00094105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597 584 919,69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382 166 837,31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386 794 428,89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420 067 703,11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427 283 252,06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622 326 698,00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A86FA1" w:rsidRDefault="00A86FA1" w:rsidP="00094105">
            <w:pPr>
              <w:pStyle w:val="a5"/>
            </w:pPr>
            <w:r>
              <w:t>Бюджет Астраханской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31 475 099,00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37 347 933,55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36 769 575,00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37 354 400,00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142 947 007,55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A86FA1" w:rsidRDefault="00A86FA1" w:rsidP="00094105">
            <w:pPr>
              <w:pStyle w:val="a5"/>
            </w:pPr>
            <w: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37 776 428,19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0,00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86FA1" w:rsidRDefault="00A86FA1" w:rsidP="00094105">
            <w:pPr>
              <w:pStyle w:val="a5"/>
            </w:pPr>
            <w:r>
              <w:t>37 776 428,19</w:t>
            </w:r>
          </w:p>
        </w:tc>
      </w:tr>
    </w:tbl>
    <w:p w:rsidR="00A86FA1" w:rsidRDefault="00A86FA1" w:rsidP="00A86FA1">
      <w:pPr>
        <w:pStyle w:val="a4"/>
      </w:pPr>
    </w:p>
    <w:p w:rsidR="00A86FA1" w:rsidRDefault="00A86FA1" w:rsidP="00A86FA1">
      <w:pPr>
        <w:pStyle w:val="a4"/>
      </w:pPr>
    </w:p>
    <w:p w:rsidR="00A86FA1" w:rsidRDefault="00A86FA1" w:rsidP="00971FCE">
      <w:pPr>
        <w:pStyle w:val="a4"/>
        <w:ind w:firstLine="709"/>
      </w:pPr>
      <w:r>
        <w:t>Подпрограмма 1 планируется к реализации в течение 2016-2020 гг. за счет средств бюджета муниципального образования «Город Астрахань», бюджета Астраханской области и средств федерального бюджета.</w:t>
      </w:r>
    </w:p>
    <w:p w:rsidR="00A86FA1" w:rsidRDefault="00A86FA1" w:rsidP="00971FCE">
      <w:pPr>
        <w:pStyle w:val="a4"/>
        <w:ind w:firstLine="709"/>
      </w:pPr>
      <w:r>
        <w:t>Перечень мероприятий Подпрограммы 1 и сроки их реализации будут корректироваться исходя из результатов реализации мероприятий, а также возможностей муниципального бюджета по обеспечению объектов проектно-сметной документацией путем внесения соответствующих изменений в муниципальную программу.</w:t>
      </w:r>
    </w:p>
    <w:p w:rsidR="00A86FA1" w:rsidRDefault="00A86FA1" w:rsidP="00971FCE">
      <w:pPr>
        <w:pStyle w:val="a4"/>
        <w:ind w:firstLine="709"/>
      </w:pPr>
      <w:r>
        <w:t>Распределение объемов финансирования по мероприятиям Подпрограммы 1 представлены в приложении 2 к муниципальной программе.</w:t>
      </w:r>
    </w:p>
    <w:p w:rsidR="00A86FA1" w:rsidRDefault="00A86FA1" w:rsidP="00A86FA1">
      <w:pPr>
        <w:pStyle w:val="a4"/>
      </w:pPr>
    </w:p>
    <w:p w:rsidR="00A86FA1" w:rsidRDefault="00A86FA1" w:rsidP="00A86FA1">
      <w:pPr>
        <w:pStyle w:val="3"/>
      </w:pPr>
      <w:r>
        <w:t>Подпрограмма 2</w:t>
      </w:r>
    </w:p>
    <w:p w:rsidR="00A86FA1" w:rsidRDefault="00A86FA1" w:rsidP="00A86FA1">
      <w:pPr>
        <w:pStyle w:val="3"/>
      </w:pPr>
      <w:r>
        <w:t xml:space="preserve">«Повышение безопасности дорожного движения </w:t>
      </w:r>
    </w:p>
    <w:p w:rsidR="00A86FA1" w:rsidRDefault="00A86FA1" w:rsidP="00A86FA1">
      <w:pPr>
        <w:pStyle w:val="3"/>
      </w:pPr>
      <w:r>
        <w:t>в городе Астрахани»</w:t>
      </w:r>
    </w:p>
    <w:p w:rsidR="00A86FA1" w:rsidRDefault="00A86FA1" w:rsidP="00A86FA1">
      <w:pPr>
        <w:pStyle w:val="a4"/>
      </w:pPr>
      <w:r>
        <w:t>1. Паспорт.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3"/>
        <w:gridCol w:w="4977"/>
      </w:tblGrid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Наименование подпрограммы муниципальной программы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«Повышение безопасности дорожного движения в городе Астрахани» (далее - Подпрограмма 2)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Ответственный исполнитель подпрограммы муниципальной программы (соисполнитель)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Участники подпрограммы муниципальной программы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отсутствуют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Цели подпрограммы муниципальной программы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повышение уровня безопасности дорожного движения в городе Астрахани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Задачи подпрограммы муниципальной программы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повышение безопасности пешеходного движения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Целевые показатели подпрограммы (индикаторы) </w:t>
            </w:r>
            <w:r>
              <w:lastRenderedPageBreak/>
              <w:t>муниципальной программы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lastRenderedPageBreak/>
              <w:t>- количество дорожно-транспортных происшествий, связанных с наездом на пешеходов;</w:t>
            </w:r>
          </w:p>
          <w:p w:rsidR="00A86FA1" w:rsidRDefault="00A86FA1" w:rsidP="00094105">
            <w:pPr>
              <w:pStyle w:val="a5"/>
            </w:pPr>
            <w:r>
              <w:lastRenderedPageBreak/>
              <w:t>- протяженность дорог с установленными дорожными ограждениями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lastRenderedPageBreak/>
              <w:t>Сроки и этапы реализации подпрограммы муниципальной программы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2016-2020 гг. 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Объемы и источники финансирования подпрограммы муниципальной программы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Объем финансирования Подпрограммы 2 за счет бюджета муниципального образования «Город Астрахань» составляет 21 225 129,02 руб., в том числе по годам:</w:t>
            </w:r>
          </w:p>
          <w:p w:rsidR="00A86FA1" w:rsidRDefault="00A86FA1" w:rsidP="00094105">
            <w:pPr>
              <w:pStyle w:val="a5"/>
            </w:pPr>
            <w:r>
              <w:t>2016 - 6 897 477,24 руб.;</w:t>
            </w:r>
          </w:p>
          <w:p w:rsidR="00A86FA1" w:rsidRDefault="00A86FA1" w:rsidP="00094105">
            <w:pPr>
              <w:pStyle w:val="a5"/>
            </w:pPr>
            <w:r>
              <w:t>2017 - 6 841 762,40 руб.;</w:t>
            </w:r>
          </w:p>
          <w:p w:rsidR="00A86FA1" w:rsidRDefault="00A86FA1" w:rsidP="00094105">
            <w:pPr>
              <w:pStyle w:val="a5"/>
            </w:pPr>
            <w:r>
              <w:t>2018 - 7 485 889,38 руб.;</w:t>
            </w:r>
          </w:p>
          <w:p w:rsidR="00A86FA1" w:rsidRDefault="00A86FA1" w:rsidP="00094105">
            <w:pPr>
              <w:pStyle w:val="a5"/>
            </w:pPr>
            <w:r>
              <w:t>2019 - 0,00 руб.;</w:t>
            </w:r>
          </w:p>
          <w:p w:rsidR="00A86FA1" w:rsidRDefault="00A86FA1" w:rsidP="00094105">
            <w:pPr>
              <w:pStyle w:val="a5"/>
            </w:pPr>
            <w:r>
              <w:t xml:space="preserve">2020 - 0,00 руб. 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Ожидаемые конечные результаты реализации подпрограммы муниципальной программы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Реализация Подпрограммы 2 позволит достичь следующих результатов:</w:t>
            </w:r>
          </w:p>
          <w:p w:rsidR="00A86FA1" w:rsidRDefault="00A86FA1" w:rsidP="00094105">
            <w:pPr>
              <w:pStyle w:val="a5"/>
            </w:pPr>
            <w:r>
              <w:t>- снижение дорожно-транспортных происшествий, связанных с наездом на пешеходов на 7,5% (ежегодно);</w:t>
            </w:r>
          </w:p>
          <w:p w:rsidR="00A86FA1" w:rsidRDefault="00A86FA1" w:rsidP="00094105">
            <w:pPr>
              <w:pStyle w:val="a5"/>
            </w:pPr>
            <w:r>
              <w:t xml:space="preserve">- увеличение протяженности дорог с установленными дорожными ограждениями до 31 км 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Система организации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подпрограммы муниципальной программы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proofErr w:type="gramStart"/>
            <w:r>
              <w:t>Контроль за</w:t>
            </w:r>
            <w:proofErr w:type="gramEnd"/>
            <w:r>
              <w:t xml:space="preserve"> исполнением Подпрограммы 2 осуществляет управление по коммунальному хозяйству и благоустройству администрации муниципального образования «Город Астрахань». Отчет о реализации Подпрограммы 2 представляется управлением по коммунальному хозяйству и благоустройству администрации муниципального образования «Город Астрахань» в управление по капитальному строительству администрации муниципального образования «Город Астрахань» по итогам:</w:t>
            </w:r>
          </w:p>
          <w:p w:rsidR="00A86FA1" w:rsidRDefault="00A86FA1" w:rsidP="00094105">
            <w:pPr>
              <w:pStyle w:val="a5"/>
            </w:pPr>
            <w:r>
              <w:t xml:space="preserve">• 1 квартала - до 10 числа месяца, следующего за отчетным периодом; </w:t>
            </w:r>
          </w:p>
          <w:p w:rsidR="00A86FA1" w:rsidRDefault="00A86FA1" w:rsidP="00094105">
            <w:pPr>
              <w:pStyle w:val="a5"/>
            </w:pPr>
            <w:r>
              <w:t>• полугодия - до 10 числа месяца, следующего за отчетным периодом;</w:t>
            </w:r>
          </w:p>
          <w:p w:rsidR="00A86FA1" w:rsidRDefault="00A86FA1" w:rsidP="00094105">
            <w:pPr>
              <w:pStyle w:val="a5"/>
            </w:pPr>
            <w:r>
              <w:t>• 9 месяцев - до 10 числа месяца, следующего за отчетным периодом;</w:t>
            </w:r>
          </w:p>
          <w:p w:rsidR="00A86FA1" w:rsidRDefault="00A86FA1" w:rsidP="00094105">
            <w:pPr>
              <w:pStyle w:val="a5"/>
            </w:pPr>
            <w:r>
              <w:t xml:space="preserve">• года - до 15 февраля года, следующего за отчетным годом. </w:t>
            </w:r>
          </w:p>
        </w:tc>
      </w:tr>
    </w:tbl>
    <w:p w:rsidR="00A86FA1" w:rsidRDefault="00A86FA1" w:rsidP="00A86FA1">
      <w:pPr>
        <w:pStyle w:val="a4"/>
      </w:pPr>
    </w:p>
    <w:p w:rsidR="00A86FA1" w:rsidRDefault="00A86FA1" w:rsidP="00A86FA1">
      <w:pPr>
        <w:pStyle w:val="a4"/>
      </w:pPr>
    </w:p>
    <w:p w:rsidR="00A86FA1" w:rsidRDefault="00A86FA1" w:rsidP="00971FCE">
      <w:pPr>
        <w:pStyle w:val="a4"/>
        <w:spacing w:line="240" w:lineRule="auto"/>
        <w:ind w:firstLine="709"/>
      </w:pPr>
      <w:r>
        <w:t>2. Характеристика проблемы в рассматриваемой сфере и прогноз ее развития с учетом реализации Подпрограммы 2.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Проблема аварийности, связанная с автомобильным транспортом, в последнее десятилетие приобрела особую остроту в связи с несоответствием дорожно-транспортной инфраструктуры потребностям общества в безопасном дорожном движении, недостаточной эффективностью </w:t>
      </w:r>
      <w:proofErr w:type="gramStart"/>
      <w:r>
        <w:t>функционирования системы обеспечения безопасности дорожного движения</w:t>
      </w:r>
      <w:proofErr w:type="gramEnd"/>
      <w:r>
        <w:t xml:space="preserve"> и крайне низкой дисциплинированностью участников дорожного движения.</w:t>
      </w:r>
    </w:p>
    <w:p w:rsidR="00A86FA1" w:rsidRDefault="00A86FA1" w:rsidP="00971FCE">
      <w:pPr>
        <w:pStyle w:val="a4"/>
        <w:spacing w:line="240" w:lineRule="auto"/>
        <w:ind w:firstLine="709"/>
      </w:pPr>
      <w:r>
        <w:t>Происшествия на дорогах являются одной из серьезнейших социально-экономических проблем и в городе Астрахани.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В целях безопасности дорожного движения в муниципальном образовании «Город Астрахань» возникает необходимость установки ограждений для препятствия перехода пешеходов через проезжую часть в неустановленных местах. </w:t>
      </w:r>
    </w:p>
    <w:p w:rsidR="00A86FA1" w:rsidRDefault="00A86FA1" w:rsidP="00971FCE">
      <w:pPr>
        <w:pStyle w:val="a4"/>
        <w:spacing w:line="240" w:lineRule="auto"/>
        <w:ind w:firstLine="709"/>
      </w:pPr>
      <w:r>
        <w:t>Таким образом, в целях решения проблемы аварийности в муниципальном образовании «Город Астрахань» необходимо использование программного метода путем реализации Подпрограммы 2, которая позволит обеспечить снижение общего количества дорожно-транспортных происшествий, основных видов нарушений правил дорожного движения, и в результате сократить уровень смертности и травматизма населения от дорожно-транспортных происшествий.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Основными целями и задачами Программы являются следующие факторы: 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- повышение уровня безопасности дорожного движения в городе Астрахани; 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- повышение пропускной способности улично-дорожной сети, повышение </w:t>
      </w:r>
      <w:proofErr w:type="gramStart"/>
      <w:r>
        <w:t>безо­пасности</w:t>
      </w:r>
      <w:proofErr w:type="gramEnd"/>
      <w:r>
        <w:t xml:space="preserve"> пешеходного движения, движения транспорта в темное время суток, движения на железнодорожных переездах, оптимизация маршрутов, повышение эстетического оформления автомобильных дорог. </w:t>
      </w:r>
    </w:p>
    <w:p w:rsidR="00A86FA1" w:rsidRDefault="00A86FA1" w:rsidP="00971FCE">
      <w:pPr>
        <w:pStyle w:val="a4"/>
        <w:spacing w:line="240" w:lineRule="auto"/>
        <w:ind w:firstLine="709"/>
        <w:rPr>
          <w:spacing w:val="2"/>
        </w:rPr>
      </w:pPr>
      <w:r>
        <w:rPr>
          <w:spacing w:val="2"/>
        </w:rPr>
        <w:t xml:space="preserve">Также информируем, что согласно приказу Федерального агентства по техническому регулированию и метрологии 28 февраля 2014 года были утверждены изменения в национальных стандартах ГОСТ </w:t>
      </w:r>
      <w:proofErr w:type="gramStart"/>
      <w:r>
        <w:rPr>
          <w:spacing w:val="2"/>
        </w:rPr>
        <w:t>Р</w:t>
      </w:r>
      <w:proofErr w:type="gramEnd"/>
      <w:r>
        <w:rPr>
          <w:spacing w:val="2"/>
        </w:rPr>
        <w:t xml:space="preserve"> 51256-2011, ГОСТ Р 52290-2004, ГОСТ Р 52289-2004, ГОСТ Р 52605-2006, ГОСТ Р 52765-2007 и ГОСТ Р 52766-2007. Вводимые изменения, в первую очередь, направлены на создание безопасных условий для движения пешеходов, в том числе детей, вблизи образовательных учреждений.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Дополнительно сообщаем, что с начала 2015 года в адрес администрации и управления поступило более 400 предписаний ОГИБДД УМВД России по г. Астрахань, более 100 предписаний ОБДПС-1 ГИБДД УМВД России по Астраханской области, с предложением организовать различные мероприятия безопасности дорожного движения (восстановить или нанести разметку, </w:t>
      </w:r>
      <w:r>
        <w:lastRenderedPageBreak/>
        <w:t xml:space="preserve">восстановить, поменять или установить дорожные знаки, установить пешеходные ограждения </w:t>
      </w:r>
      <w:proofErr w:type="spellStart"/>
      <w:r>
        <w:t>леерного</w:t>
      </w:r>
      <w:proofErr w:type="spellEnd"/>
      <w:r>
        <w:t xml:space="preserve"> типа, установить светофоры Т</w:t>
      </w:r>
      <w:proofErr w:type="gramStart"/>
      <w:r>
        <w:t>1</w:t>
      </w:r>
      <w:proofErr w:type="gramEnd"/>
      <w:r>
        <w:t xml:space="preserve"> или Т7, демонтировать или установить искусственные неровности, а также восстановить геометрические параметры искусственных неровностей в соответствии с ГОСТом), в соответствии с изменениями № 3 ГОСТ </w:t>
      </w:r>
      <w:proofErr w:type="gramStart"/>
      <w:r>
        <w:t>Р</w:t>
      </w:r>
      <w:proofErr w:type="gramEnd"/>
      <w:r>
        <w:t xml:space="preserve">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с датой введения в действие 28 февраля 2014 г. 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Также, кроме ежедневно пополняемых предписаний ГИБДД в адрес администрации МО «Город Астрахань», в управление поступают представления и протоколы ГИБДД об административных нарушениях, исковые заявления прокуратуры, решения различных судов г. Астрахани, постановления о возбуждении исполнительных производств, требования судебных приставов и т.д. на исполнение требований ГОСТ </w:t>
      </w:r>
      <w:proofErr w:type="gramStart"/>
      <w:r>
        <w:t>Р</w:t>
      </w:r>
      <w:proofErr w:type="gramEnd"/>
      <w:r>
        <w:t xml:space="preserve">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в соответствии с изменениями № 3 с датой введения в действие 28 февраля 2014 г. </w:t>
      </w:r>
    </w:p>
    <w:p w:rsidR="00A86FA1" w:rsidRDefault="00A86FA1" w:rsidP="00971FCE">
      <w:pPr>
        <w:pStyle w:val="a4"/>
        <w:spacing w:line="240" w:lineRule="auto"/>
        <w:ind w:firstLine="709"/>
      </w:pPr>
      <w:proofErr w:type="gramStart"/>
      <w:r>
        <w:t>Поскольку количество такой документации возрастает, а выделенные бюджетные ассигнования практически освоены плановой работой по текущему ремонту дорог и организации дорожного движения, то на данный момент необходимо увеличение расходов на текущее содержание дорог и организацию дорожного движения (замена дорожных знаков в соответствии с новыми ГОСТами, разметка дорог с помощью термопластика, реконструкция и содержание светофорных объектов, пешеходное (</w:t>
      </w:r>
      <w:proofErr w:type="spellStart"/>
      <w:r>
        <w:t>леерное</w:t>
      </w:r>
      <w:proofErr w:type="spellEnd"/>
      <w:r>
        <w:t>) ограждение перильного типа, освещение</w:t>
      </w:r>
      <w:proofErr w:type="gramEnd"/>
      <w:r>
        <w:t>, устройство искусственных неровностей, установка светофорных объектов вблизи школ и других детских образовательных учреждений и т.д.).</w:t>
      </w:r>
    </w:p>
    <w:p w:rsidR="00A86FA1" w:rsidRDefault="00A86FA1" w:rsidP="00971FCE">
      <w:pPr>
        <w:pStyle w:val="a4"/>
        <w:spacing w:line="240" w:lineRule="auto"/>
        <w:ind w:firstLine="709"/>
      </w:pPr>
      <w:r>
        <w:t>3. Цели, задачи и показатели (индикаторы) достижения целей и решения задач, описание основных ожидаемых конечных результатов Подпрограммы 2.</w:t>
      </w:r>
    </w:p>
    <w:p w:rsidR="00A86FA1" w:rsidRDefault="00A86FA1" w:rsidP="00971FCE">
      <w:pPr>
        <w:pStyle w:val="a4"/>
        <w:spacing w:line="240" w:lineRule="auto"/>
        <w:ind w:firstLine="709"/>
      </w:pPr>
      <w:r>
        <w:t>Основной целью Подпрограммы 2 является повышение уровня безопасности дорожного движения в городе Астрахани.</w:t>
      </w:r>
    </w:p>
    <w:p w:rsidR="00A86FA1" w:rsidRDefault="00A86FA1" w:rsidP="00971FCE">
      <w:pPr>
        <w:pStyle w:val="a4"/>
        <w:spacing w:line="240" w:lineRule="auto"/>
        <w:ind w:firstLine="709"/>
      </w:pPr>
      <w:r>
        <w:t>Задачей Подпрограммы является повышение безопасности пешеходного движения.</w:t>
      </w:r>
    </w:p>
    <w:p w:rsidR="00A86FA1" w:rsidRDefault="00A86FA1" w:rsidP="00971FCE">
      <w:pPr>
        <w:pStyle w:val="a4"/>
        <w:spacing w:line="240" w:lineRule="auto"/>
        <w:ind w:firstLine="709"/>
      </w:pPr>
      <w:r>
        <w:t>Достижение запланированных результатов Подпрограммы 2 характеризуется следующими целевыми показателями:</w:t>
      </w:r>
    </w:p>
    <w:p w:rsidR="00A86FA1" w:rsidRDefault="00A86FA1" w:rsidP="00971FCE">
      <w:pPr>
        <w:pStyle w:val="a4"/>
        <w:spacing w:line="240" w:lineRule="auto"/>
        <w:ind w:firstLine="709"/>
      </w:pPr>
      <w:r>
        <w:t>- снижением дорожно-транспортных происшествий, связанных с наездом на пешеходов, на 7,5% (ежегодно);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- увеличением протяженности дорог с установленными дорожными ограждениями до 31 км. </w:t>
      </w:r>
    </w:p>
    <w:p w:rsidR="00A86FA1" w:rsidRDefault="00A86FA1" w:rsidP="00971FCE">
      <w:pPr>
        <w:pStyle w:val="a4"/>
        <w:spacing w:line="240" w:lineRule="auto"/>
        <w:ind w:firstLine="709"/>
      </w:pPr>
      <w:r>
        <w:t>Полный перечень показателей (индикаторов) представлен в приложении к муниципальной программе.</w:t>
      </w:r>
    </w:p>
    <w:p w:rsidR="00A86FA1" w:rsidRDefault="00A86FA1" w:rsidP="00971FCE">
      <w:pPr>
        <w:pStyle w:val="a4"/>
        <w:spacing w:line="240" w:lineRule="auto"/>
        <w:ind w:firstLine="709"/>
      </w:pPr>
      <w:r>
        <w:t>4. Обоснование объема финансовых ресурсов, необходимых для реализации Подпрограммы 2.</w:t>
      </w:r>
    </w:p>
    <w:p w:rsidR="00A86FA1" w:rsidRDefault="00A86FA1" w:rsidP="00971FCE">
      <w:pPr>
        <w:pStyle w:val="a4"/>
        <w:spacing w:line="240" w:lineRule="auto"/>
        <w:ind w:firstLine="709"/>
      </w:pPr>
      <w:r>
        <w:t>Затраты на реализацию Подпрограммы 2 складываются из стоимости материалов и строительных работ. Стоимость работ и затрат принята по укрупненным показателям и подлежит уточнению в установленном порядке.</w:t>
      </w:r>
    </w:p>
    <w:p w:rsidR="00A86FA1" w:rsidRDefault="00A86FA1" w:rsidP="00971FCE">
      <w:pPr>
        <w:pStyle w:val="a4"/>
        <w:spacing w:line="240" w:lineRule="auto"/>
        <w:ind w:firstLine="709"/>
      </w:pPr>
      <w:r>
        <w:t>Объем финансирования Подпрограммы 2 на 2017-2019 гг. складывается за счет средств бюджета муниципального образования «Город Астрахань» (табл. 1).</w:t>
      </w:r>
    </w:p>
    <w:p w:rsidR="00A86FA1" w:rsidRDefault="00A86FA1" w:rsidP="00A86FA1">
      <w:pPr>
        <w:pStyle w:val="a4"/>
      </w:pPr>
    </w:p>
    <w:p w:rsidR="00A86FA1" w:rsidRDefault="00A86FA1" w:rsidP="00A86FA1">
      <w:pPr>
        <w:pStyle w:val="3"/>
      </w:pPr>
    </w:p>
    <w:p w:rsidR="00A86FA1" w:rsidRDefault="00A86FA1" w:rsidP="00A86FA1">
      <w:pPr>
        <w:pStyle w:val="3"/>
      </w:pPr>
    </w:p>
    <w:p w:rsidR="00A86FA1" w:rsidRDefault="00A86FA1" w:rsidP="00A86FA1">
      <w:pPr>
        <w:pStyle w:val="3"/>
      </w:pPr>
    </w:p>
    <w:p w:rsidR="00A86FA1" w:rsidRDefault="00A86FA1" w:rsidP="00A86FA1">
      <w:pPr>
        <w:pStyle w:val="3"/>
      </w:pPr>
      <w:r>
        <w:t xml:space="preserve">Подпрограмма 3 </w:t>
      </w:r>
    </w:p>
    <w:p w:rsidR="00A86FA1" w:rsidRDefault="00A86FA1" w:rsidP="00A86FA1">
      <w:pPr>
        <w:pStyle w:val="3"/>
      </w:pPr>
      <w:r>
        <w:t>«Улучшение качества обслуживания населения</w:t>
      </w:r>
    </w:p>
    <w:p w:rsidR="00A86FA1" w:rsidRDefault="00A86FA1" w:rsidP="00A86FA1">
      <w:pPr>
        <w:pStyle w:val="3"/>
      </w:pPr>
      <w:r>
        <w:t xml:space="preserve">на регулярных муниципальных маршрутах» </w:t>
      </w:r>
    </w:p>
    <w:p w:rsidR="00A86FA1" w:rsidRDefault="00A86FA1" w:rsidP="00A86FA1">
      <w:pPr>
        <w:pStyle w:val="a4"/>
      </w:pPr>
      <w:r>
        <w:t>1. Паспорт.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6"/>
        <w:gridCol w:w="4984"/>
      </w:tblGrid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Наименование подпрограммы муниципальной программы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«Улучшение качества обслуживания населения на регулярных муниципальных маршрутах» (далее - Подпрограмма 3)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Ответственный исполнитель подпрограммы муниципальной программы (соисполнитель)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Управление транспорта и пассажирских перевозок администрации муниципального образования «Город Астрахань»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Участники подпрограммы муниципальной программы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Муниципальное унитарное </w:t>
            </w:r>
            <w:proofErr w:type="spellStart"/>
            <w:r>
              <w:t>автобусно</w:t>
            </w:r>
            <w:proofErr w:type="spellEnd"/>
            <w:r>
              <w:t>-троллейбусное предприятие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Цели подпрограммы муниципальной программы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Обеспечение потребностей населения перевозками 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Задачи подпрограммы муниципальной программы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- привлечение перевозчиков (индивидуальных предпринимателей и юридических лиц) для оказания пассажирских перевозок автобусами;</w:t>
            </w:r>
          </w:p>
          <w:p w:rsidR="00A86FA1" w:rsidRDefault="00A86FA1" w:rsidP="00094105">
            <w:pPr>
              <w:pStyle w:val="a5"/>
            </w:pPr>
            <w:r>
              <w:t>- обеспечение регулярных перевозок пассажиров троллейбусами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Целевые показатели подпрограммы (индикаторы) </w:t>
            </w:r>
            <w:r>
              <w:lastRenderedPageBreak/>
              <w:t>муниципальной программы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lastRenderedPageBreak/>
              <w:t>- уровень обеспечения регулярности движения общественного транспорта на регулярных муниципальных маршрутах;</w:t>
            </w:r>
          </w:p>
          <w:p w:rsidR="00A86FA1" w:rsidRDefault="00A86FA1" w:rsidP="00094105">
            <w:pPr>
              <w:pStyle w:val="a5"/>
            </w:pPr>
            <w:r>
              <w:lastRenderedPageBreak/>
              <w:t>- доля маршрутов, по которым заключены договоры;</w:t>
            </w:r>
          </w:p>
          <w:p w:rsidR="00A86FA1" w:rsidRDefault="00A86FA1" w:rsidP="00094105">
            <w:pPr>
              <w:pStyle w:val="a5"/>
            </w:pPr>
            <w:r>
              <w:t>- количество перевезенных пассажиров троллейбусами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lastRenderedPageBreak/>
              <w:t>Сроки и этапы реализации подпрограммы муниципальной программы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Реализация Подпрограммы 3 рассчитана на 2016-2020 годы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Объемы и источники финансирования подпрограммы муниципальной программы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Объем финансирования Подпрограммы 3 составляет 107 844 625,09 руб., из них средства бюджета муниципального образования «Город Астрахань» 107 844 625,09 руб., в том числе по годам:</w:t>
            </w:r>
          </w:p>
          <w:p w:rsidR="00A86FA1" w:rsidRDefault="00A86FA1" w:rsidP="00094105">
            <w:pPr>
              <w:pStyle w:val="a5"/>
            </w:pPr>
            <w:r>
              <w:t>2016 - 55 915 409,56 руб.;</w:t>
            </w:r>
          </w:p>
          <w:p w:rsidR="00A86FA1" w:rsidRDefault="00A86FA1" w:rsidP="00094105">
            <w:pPr>
              <w:pStyle w:val="a5"/>
            </w:pPr>
            <w:r>
              <w:t>2017 - 38 524 044,87 руб.;</w:t>
            </w:r>
          </w:p>
          <w:p w:rsidR="00A86FA1" w:rsidRDefault="00A86FA1" w:rsidP="00094105">
            <w:pPr>
              <w:pStyle w:val="a5"/>
            </w:pPr>
            <w:r>
              <w:t>2018 - 737 048,66 руб.;</w:t>
            </w:r>
          </w:p>
          <w:p w:rsidR="00A86FA1" w:rsidRDefault="00A86FA1" w:rsidP="00094105">
            <w:pPr>
              <w:pStyle w:val="a5"/>
            </w:pPr>
            <w:r>
              <w:t>2019 - 6 334 061,00 руб.;</w:t>
            </w:r>
          </w:p>
          <w:p w:rsidR="00A86FA1" w:rsidRDefault="00A86FA1" w:rsidP="00094105">
            <w:pPr>
              <w:pStyle w:val="a5"/>
            </w:pPr>
            <w:r>
              <w:t xml:space="preserve">2020 - 6 334 061,00 руб. 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Ожидаемые конечные результаты реализации подпрограммы муниципальной программы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- уровень обеспечения регулярности движения общественного транспорта на регулярных муниципальных маршрутах, 100%;</w:t>
            </w:r>
          </w:p>
          <w:p w:rsidR="00A86FA1" w:rsidRDefault="00A86FA1" w:rsidP="00094105">
            <w:pPr>
              <w:pStyle w:val="a5"/>
            </w:pPr>
            <w:r>
              <w:t>- доля маршрутов, по которым заключены договоры, 100%.</w:t>
            </w:r>
          </w:p>
          <w:p w:rsidR="00A86FA1" w:rsidRDefault="00A86FA1" w:rsidP="00094105">
            <w:pPr>
              <w:pStyle w:val="a5"/>
            </w:pP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Система организации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подпрограммы муниципальной программы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 </w:t>
            </w:r>
            <w:proofErr w:type="gramStart"/>
            <w:r>
              <w:t>Контроль за</w:t>
            </w:r>
            <w:proofErr w:type="gramEnd"/>
            <w:r>
              <w:t xml:space="preserve"> исполнением Подпрограммы 3 осуществляет управление транспорта и пассажирских перевозок администрации муниципального образования «Город Астрахань». Отчет о реализации Подпрограммы 3 предоставляется управлением транспорта и пассажирских перевозок администрации муниципального образования «Город Астрахань» в управление по капитальному строительству администрации муниципального образования «Город Астрахань» по итогам:</w:t>
            </w:r>
          </w:p>
          <w:p w:rsidR="00A86FA1" w:rsidRDefault="00A86FA1" w:rsidP="00094105">
            <w:pPr>
              <w:pStyle w:val="a5"/>
            </w:pPr>
            <w:r>
              <w:t xml:space="preserve">• 1 квартала - до 10 числа месяца, следующего за отчетным периодом; </w:t>
            </w:r>
          </w:p>
          <w:p w:rsidR="00A86FA1" w:rsidRDefault="00A86FA1" w:rsidP="00094105">
            <w:pPr>
              <w:pStyle w:val="a5"/>
            </w:pPr>
            <w:r>
              <w:t>• полугодия - до 10 числа месяца, следующего за отчетным периодом;</w:t>
            </w:r>
          </w:p>
          <w:p w:rsidR="00A86FA1" w:rsidRDefault="00A86FA1" w:rsidP="00094105">
            <w:pPr>
              <w:pStyle w:val="a5"/>
            </w:pPr>
            <w:r>
              <w:t>• 9 месяцев - до 10 числа месяца, следующего за отчетным периодом;</w:t>
            </w:r>
          </w:p>
          <w:p w:rsidR="00A86FA1" w:rsidRDefault="00A86FA1" w:rsidP="00094105">
            <w:pPr>
              <w:pStyle w:val="a5"/>
            </w:pPr>
            <w:r>
              <w:t xml:space="preserve">• года - до 15 февраля года, следующего за отчетным годом </w:t>
            </w:r>
          </w:p>
        </w:tc>
      </w:tr>
    </w:tbl>
    <w:p w:rsidR="00A86FA1" w:rsidRDefault="00A86FA1" w:rsidP="00A86FA1">
      <w:pPr>
        <w:pStyle w:val="a4"/>
      </w:pPr>
    </w:p>
    <w:p w:rsidR="00A86FA1" w:rsidRDefault="00A86FA1" w:rsidP="00A86FA1">
      <w:pPr>
        <w:pStyle w:val="a4"/>
      </w:pPr>
    </w:p>
    <w:p w:rsidR="00A86FA1" w:rsidRDefault="00A86FA1" w:rsidP="00971FCE">
      <w:pPr>
        <w:pStyle w:val="a4"/>
        <w:spacing w:line="240" w:lineRule="auto"/>
        <w:ind w:firstLine="709"/>
      </w:pPr>
      <w:r>
        <w:t>2. Характеристика проблемы и прогноз ее развития с учетом реализации Подпрограммы 3.</w:t>
      </w:r>
    </w:p>
    <w:p w:rsidR="00A86FA1" w:rsidRDefault="00A86FA1" w:rsidP="00971FCE">
      <w:pPr>
        <w:pStyle w:val="a4"/>
        <w:spacing w:line="240" w:lineRule="auto"/>
        <w:ind w:firstLine="709"/>
      </w:pPr>
      <w:r>
        <w:t>Подпрограмма «Улучшение качества обслуживания населения на регулярных муниципальных маршрутах» подготовлена с учетом роли и места транспорта в решении приоритетных задач социально-экономического развития города на период до 2020 года.</w:t>
      </w:r>
    </w:p>
    <w:p w:rsidR="00A86FA1" w:rsidRDefault="00A86FA1" w:rsidP="00971FCE">
      <w:pPr>
        <w:pStyle w:val="a4"/>
        <w:spacing w:line="240" w:lineRule="auto"/>
        <w:ind w:firstLine="709"/>
      </w:pPr>
      <w:r>
        <w:t>Транспорт как инфраструктурная отрасль обеспечивает базовые условия жизнедеятельности и развития города.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Основным назначением городского пассажирского транспорта является осуществление стабильных, надежных и безопасных перевозок пассажиров, способствующих эффективному обеспечению жизнедеятельности населения города, учреждений, предприятий, организаций. </w:t>
      </w:r>
    </w:p>
    <w:p w:rsidR="00A86FA1" w:rsidRDefault="00A86FA1" w:rsidP="00971FCE">
      <w:pPr>
        <w:pStyle w:val="a4"/>
        <w:spacing w:line="240" w:lineRule="auto"/>
        <w:ind w:firstLine="709"/>
      </w:pPr>
      <w:r>
        <w:t>Учитывая, что привлекаемый на городские маршруты муниципальный транспорт был ограничен лишь троллейбусным подвижным составом (до 2017 года включительно), к организации транспортного обслуживания жителей города администрацией муниципального образования «Город Астрахань» на регулярные муниципальные маршруты привлекаются субъекты, осуществляющие деятельность по оказанию пассажирских перевозок автобусами на коммерческой основе.</w:t>
      </w:r>
    </w:p>
    <w:p w:rsidR="00A86FA1" w:rsidRDefault="00A86FA1" w:rsidP="00971FCE">
      <w:pPr>
        <w:pStyle w:val="a4"/>
        <w:spacing w:line="240" w:lineRule="auto"/>
        <w:ind w:firstLine="709"/>
      </w:pPr>
      <w:r>
        <w:t>3. Цели, задачи и показатели (индикаторы) достижения целей и решения задач, описание основных ожидаемых конечных результатов Подпрограммы 3.</w:t>
      </w:r>
    </w:p>
    <w:p w:rsidR="00A86FA1" w:rsidRDefault="00A86FA1" w:rsidP="00971FCE">
      <w:pPr>
        <w:pStyle w:val="a4"/>
        <w:spacing w:line="240" w:lineRule="auto"/>
        <w:ind w:firstLine="709"/>
      </w:pPr>
      <w:r>
        <w:t>Политика дальнейшего развития транспортного пассажирского обслуживания должна строиться на умелом, продуманном, взвешенно-пропорциональном сочетании использования всех его форм при создании им равных условий.</w:t>
      </w:r>
    </w:p>
    <w:p w:rsidR="00A86FA1" w:rsidRDefault="00A86FA1" w:rsidP="00971FCE">
      <w:pPr>
        <w:pStyle w:val="a4"/>
        <w:spacing w:line="240" w:lineRule="auto"/>
        <w:ind w:firstLine="709"/>
      </w:pPr>
      <w:r>
        <w:t>Целью Подпрограммы 3 является обеспечение потребностей населения перевозками.</w:t>
      </w:r>
    </w:p>
    <w:p w:rsidR="00A86FA1" w:rsidRDefault="00A86FA1" w:rsidP="00971FCE">
      <w:pPr>
        <w:pStyle w:val="a4"/>
        <w:spacing w:line="240" w:lineRule="auto"/>
        <w:ind w:firstLine="709"/>
      </w:pPr>
      <w:r>
        <w:t>Основные задачи Подпрограммы 3:</w:t>
      </w:r>
    </w:p>
    <w:p w:rsidR="00A86FA1" w:rsidRDefault="00A86FA1" w:rsidP="00971FCE">
      <w:pPr>
        <w:pStyle w:val="a4"/>
        <w:spacing w:line="240" w:lineRule="auto"/>
        <w:ind w:firstLine="709"/>
      </w:pPr>
      <w:r>
        <w:t>- привлечение перевозчиков (индивидуальных предпринимателей и юридических лиц) для оказания пассажирских перевозок автобусами;</w:t>
      </w:r>
    </w:p>
    <w:p w:rsidR="00A86FA1" w:rsidRDefault="00A86FA1" w:rsidP="00971FCE">
      <w:pPr>
        <w:pStyle w:val="a4"/>
        <w:spacing w:line="240" w:lineRule="auto"/>
        <w:ind w:firstLine="709"/>
      </w:pPr>
      <w:r>
        <w:t>- обеспечение регулярных перевозок пассажиров троллейбусами.</w:t>
      </w:r>
    </w:p>
    <w:p w:rsidR="00A86FA1" w:rsidRDefault="00A86FA1" w:rsidP="00971FCE">
      <w:pPr>
        <w:pStyle w:val="a4"/>
        <w:spacing w:line="240" w:lineRule="auto"/>
        <w:ind w:firstLine="709"/>
      </w:pPr>
      <w:r>
        <w:t>Основные мероприятия по реализации Подпрограммы 3:</w:t>
      </w:r>
    </w:p>
    <w:p w:rsidR="00A86FA1" w:rsidRDefault="00A86FA1" w:rsidP="00971FCE">
      <w:pPr>
        <w:pStyle w:val="a4"/>
        <w:spacing w:line="240" w:lineRule="auto"/>
        <w:ind w:firstLine="709"/>
      </w:pPr>
      <w:r>
        <w:t>- проведение конкурсных мероприятий для привлечения перевозчиков с наилучшими показателями качества перевозок;</w:t>
      </w:r>
    </w:p>
    <w:p w:rsidR="00A86FA1" w:rsidRDefault="00A86FA1" w:rsidP="00971FCE">
      <w:pPr>
        <w:pStyle w:val="a4"/>
        <w:spacing w:line="240" w:lineRule="auto"/>
        <w:ind w:firstLine="709"/>
      </w:pPr>
      <w:r>
        <w:t>- внесение изменений в маршрутную сеть г. Астрахани;</w:t>
      </w:r>
    </w:p>
    <w:p w:rsidR="00A86FA1" w:rsidRDefault="00A86FA1" w:rsidP="00971FCE">
      <w:pPr>
        <w:pStyle w:val="a4"/>
        <w:spacing w:line="240" w:lineRule="auto"/>
        <w:ind w:firstLine="709"/>
      </w:pPr>
      <w:r>
        <w:t>- обеспечение регулярных перевозок по муниципальным маршрутам автобусами по регулируемому тарифу;</w:t>
      </w:r>
    </w:p>
    <w:p w:rsidR="00A86FA1" w:rsidRDefault="00A86FA1" w:rsidP="00971FCE">
      <w:pPr>
        <w:pStyle w:val="a4"/>
        <w:spacing w:line="240" w:lineRule="auto"/>
        <w:ind w:firstLine="709"/>
        <w:rPr>
          <w:spacing w:val="7"/>
        </w:rPr>
      </w:pPr>
      <w:r>
        <w:rPr>
          <w:spacing w:val="7"/>
        </w:rPr>
        <w:t>- заказ научно-исследовательской работы по теме: «Разработка рациональной маршрутной схемы городского пассажирского транспорта общего пользования г. Астрахани»;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заказ карт маршрута регулярных перевозок;</w:t>
      </w:r>
    </w:p>
    <w:p w:rsidR="00A86FA1" w:rsidRDefault="00A86FA1" w:rsidP="00971FCE">
      <w:pPr>
        <w:pStyle w:val="a4"/>
        <w:spacing w:line="240" w:lineRule="auto"/>
        <w:ind w:firstLine="709"/>
      </w:pPr>
      <w:r>
        <w:lastRenderedPageBreak/>
        <w:t>- заказ свидетельств об осуществлении регулярных перевозок по маршрутам регулярных перевозок;</w:t>
      </w:r>
    </w:p>
    <w:p w:rsidR="00A86FA1" w:rsidRDefault="00A86FA1" w:rsidP="00971FCE">
      <w:pPr>
        <w:pStyle w:val="a4"/>
        <w:spacing w:line="240" w:lineRule="auto"/>
        <w:ind w:firstLine="709"/>
      </w:pPr>
      <w:r>
        <w:t>- создание условий для организации транспортного обслуживания населения.</w:t>
      </w:r>
    </w:p>
    <w:p w:rsidR="00A86FA1" w:rsidRDefault="00A86FA1" w:rsidP="00971FCE">
      <w:pPr>
        <w:pStyle w:val="a4"/>
        <w:spacing w:line="240" w:lineRule="auto"/>
        <w:ind w:firstLine="709"/>
      </w:pPr>
      <w:r>
        <w:t>Конечными результатами подпрограммы станут:</w:t>
      </w:r>
    </w:p>
    <w:p w:rsidR="00A86FA1" w:rsidRDefault="00A86FA1" w:rsidP="00971FCE">
      <w:pPr>
        <w:pStyle w:val="a4"/>
        <w:spacing w:line="240" w:lineRule="auto"/>
        <w:ind w:firstLine="709"/>
      </w:pPr>
      <w:r>
        <w:t>- уровень обеспечения регулярности движения общественного транспорта на регулярных муниципальных маршрутах 100%;</w:t>
      </w:r>
    </w:p>
    <w:p w:rsidR="00A86FA1" w:rsidRDefault="00A86FA1" w:rsidP="00971FCE">
      <w:pPr>
        <w:pStyle w:val="a4"/>
        <w:spacing w:line="240" w:lineRule="auto"/>
        <w:ind w:firstLine="709"/>
      </w:pPr>
      <w:r>
        <w:t>- максимальный процент доли маршрутов, по которым заключены договоры, 100%.</w:t>
      </w:r>
    </w:p>
    <w:p w:rsidR="00A86FA1" w:rsidRDefault="00A86FA1" w:rsidP="00971FCE">
      <w:pPr>
        <w:pStyle w:val="a4"/>
        <w:spacing w:line="240" w:lineRule="auto"/>
        <w:ind w:firstLine="709"/>
        <w:rPr>
          <w:spacing w:val="0"/>
        </w:rPr>
      </w:pPr>
      <w:r>
        <w:rPr>
          <w:spacing w:val="0"/>
        </w:rPr>
        <w:t>4. Обоснование объема ресурсов, необходимых для реализации Подпрограммы 3.</w:t>
      </w:r>
    </w:p>
    <w:p w:rsidR="00A86FA1" w:rsidRDefault="00A86FA1" w:rsidP="00971FCE">
      <w:pPr>
        <w:pStyle w:val="a4"/>
        <w:spacing w:line="240" w:lineRule="auto"/>
        <w:ind w:firstLine="709"/>
        <w:rPr>
          <w:spacing w:val="5"/>
        </w:rPr>
      </w:pPr>
      <w:r>
        <w:rPr>
          <w:spacing w:val="5"/>
        </w:rPr>
        <w:t>Финансирование мероприятий Подпрограммы 3 предусматривается в 2016-2020 гг. за счет бюджета муниципального образования «Город Астрахань».</w:t>
      </w:r>
    </w:p>
    <w:p w:rsidR="00A86FA1" w:rsidRDefault="00A86FA1" w:rsidP="00971FCE">
      <w:pPr>
        <w:pStyle w:val="a4"/>
        <w:spacing w:line="240" w:lineRule="auto"/>
        <w:ind w:firstLine="709"/>
      </w:pPr>
      <w:proofErr w:type="gramStart"/>
      <w:r>
        <w:t>Затраты на реализацию мероприятия 1.1.3 «Обеспечение регулярных перевозок по муниципальным маршрутам автобусами по регулируемому тарифу» складываются из стоимости работ, связанных с осуществлением регулярных перевозок по регулируемым тарифам юридическими лицами и индивидуальными предпринимателями, с которыми будут заключены муниципальные контракты, в порядке, установленным законодательством Российской Федерации по контрактной системе в сфере закупок товаров, работ, услуг для обеспечения государственным и муниципальных нужд, с</w:t>
      </w:r>
      <w:proofErr w:type="gramEnd"/>
      <w:r>
        <w:t xml:space="preserve"> учетом положений Федерального закона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Федерации».</w:t>
      </w:r>
    </w:p>
    <w:p w:rsidR="00A86FA1" w:rsidRDefault="00A86FA1" w:rsidP="00971FCE">
      <w:pPr>
        <w:pStyle w:val="a4"/>
        <w:spacing w:line="240" w:lineRule="auto"/>
        <w:ind w:firstLine="709"/>
      </w:pPr>
      <w:r>
        <w:t>Объем финансирования Подпрограммы 3 составляет 107 844 625,09 руб., в том числе по годам:</w:t>
      </w:r>
    </w:p>
    <w:p w:rsidR="00A86FA1" w:rsidRDefault="00A86FA1" w:rsidP="00971FCE">
      <w:pPr>
        <w:pStyle w:val="a4"/>
        <w:spacing w:line="240" w:lineRule="auto"/>
        <w:ind w:firstLine="709"/>
      </w:pPr>
      <w:r>
        <w:t>2016 - 55 915 409,56 руб.;</w:t>
      </w:r>
    </w:p>
    <w:p w:rsidR="00A86FA1" w:rsidRDefault="00A86FA1" w:rsidP="00971FCE">
      <w:pPr>
        <w:pStyle w:val="a4"/>
        <w:spacing w:line="240" w:lineRule="auto"/>
        <w:ind w:firstLine="709"/>
      </w:pPr>
      <w:r>
        <w:t>2017 - 38 524 044,87 руб.;</w:t>
      </w:r>
    </w:p>
    <w:p w:rsidR="00A86FA1" w:rsidRDefault="00A86FA1" w:rsidP="00971FCE">
      <w:pPr>
        <w:pStyle w:val="a4"/>
        <w:spacing w:line="240" w:lineRule="auto"/>
        <w:ind w:firstLine="709"/>
      </w:pPr>
      <w:r>
        <w:t>2018 - 737 048,66 руб.;</w:t>
      </w:r>
    </w:p>
    <w:p w:rsidR="00A86FA1" w:rsidRDefault="00A86FA1" w:rsidP="00971FCE">
      <w:pPr>
        <w:pStyle w:val="a4"/>
        <w:spacing w:line="240" w:lineRule="auto"/>
        <w:ind w:firstLine="709"/>
      </w:pPr>
      <w:r>
        <w:t>2019 - 6 334 061,00 руб.;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2020 - 6 334 061,00 руб. </w:t>
      </w:r>
    </w:p>
    <w:p w:rsidR="00A86FA1" w:rsidRDefault="00A86FA1" w:rsidP="00971FCE">
      <w:pPr>
        <w:pStyle w:val="a4"/>
        <w:spacing w:line="240" w:lineRule="auto"/>
        <w:ind w:firstLine="709"/>
      </w:pPr>
      <w:r>
        <w:t>Перечень мероприятий Подпрограммы 3 и сроки их реализации, объем финансирования может корректироваться исходя из результатов реализации мероприятий, а также возможностей бюджета муниципального образования «Город Астрахань» путем внесения соответствующих изменений.</w:t>
      </w:r>
    </w:p>
    <w:p w:rsidR="00A86FA1" w:rsidRDefault="00A86FA1" w:rsidP="00971FCE">
      <w:pPr>
        <w:pStyle w:val="a4"/>
        <w:spacing w:line="240" w:lineRule="auto"/>
        <w:ind w:firstLine="709"/>
      </w:pPr>
      <w:r>
        <w:t>Распределение финансовых расходов на реализацию Подпрограммы 3 приведено в Приложении 2.</w:t>
      </w:r>
    </w:p>
    <w:p w:rsidR="00A86FA1" w:rsidRDefault="00A86FA1" w:rsidP="00A86FA1">
      <w:pPr>
        <w:pStyle w:val="a4"/>
      </w:pPr>
    </w:p>
    <w:p w:rsidR="00A86FA1" w:rsidRDefault="00A86FA1" w:rsidP="00A86FA1">
      <w:pPr>
        <w:pStyle w:val="3"/>
      </w:pPr>
      <w:r>
        <w:t xml:space="preserve">Подпрограмма 4 </w:t>
      </w:r>
    </w:p>
    <w:p w:rsidR="00A86FA1" w:rsidRDefault="00A86FA1" w:rsidP="00A86FA1">
      <w:pPr>
        <w:pStyle w:val="3"/>
      </w:pPr>
      <w:r>
        <w:t>«Устройство, капитальный ремонт и текущее содержание</w:t>
      </w:r>
    </w:p>
    <w:p w:rsidR="00A86FA1" w:rsidRDefault="00A86FA1" w:rsidP="00A86FA1">
      <w:pPr>
        <w:pStyle w:val="3"/>
      </w:pPr>
      <w:r>
        <w:t xml:space="preserve">системы </w:t>
      </w:r>
      <w:proofErr w:type="gramStart"/>
      <w:r>
        <w:t>ливне-дренажной</w:t>
      </w:r>
      <w:proofErr w:type="gramEnd"/>
      <w:r>
        <w:t xml:space="preserve"> канализации города Астрахани»</w:t>
      </w:r>
    </w:p>
    <w:p w:rsidR="00A86FA1" w:rsidRDefault="00A86FA1" w:rsidP="00A86FA1">
      <w:pPr>
        <w:pStyle w:val="a4"/>
      </w:pPr>
      <w:r>
        <w:t>1. Паспорт.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3"/>
        <w:gridCol w:w="4977"/>
      </w:tblGrid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Наименование подпрограммы муниципальной программы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«Устройство, капитальный ремонт и текущее содержание системы </w:t>
            </w:r>
            <w:proofErr w:type="gramStart"/>
            <w:r>
              <w:t>ливне-дренажной</w:t>
            </w:r>
            <w:proofErr w:type="gramEnd"/>
            <w:r>
              <w:t xml:space="preserve"> канализации города Астрахани» (далее - Подпрограмма 4)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Ответственный исполнитель подпрограммы муниципальной программы (соисполнитель)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Участники подпрограммы муниципальной программы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отсутствуют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Цели подпрограммы муниципальной программы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улучшение транспортно-эксплуатационного и технического состояния дорог на территории города Астрахани путем содержания и модернизации </w:t>
            </w:r>
            <w:proofErr w:type="gramStart"/>
            <w:r>
              <w:t>ливне-дренажной</w:t>
            </w:r>
            <w:proofErr w:type="gramEnd"/>
            <w:r>
              <w:t xml:space="preserve"> канализации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Задачи подпрограммы муниципальной программы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поддержание сетей ливневой канализации в регламентном состоянии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Целевые показатели (индикаторы)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- доля </w:t>
            </w:r>
            <w:proofErr w:type="gramStart"/>
            <w:r>
              <w:t>модернизированных</w:t>
            </w:r>
            <w:proofErr w:type="gramEnd"/>
            <w:r>
              <w:t xml:space="preserve"> ЛНС;</w:t>
            </w:r>
          </w:p>
          <w:p w:rsidR="00A86FA1" w:rsidRDefault="00A86FA1" w:rsidP="00094105">
            <w:pPr>
              <w:pStyle w:val="a5"/>
            </w:pPr>
            <w:r>
              <w:t>- доля сетей ливневой канализации, приведенных в регламентное состояние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Сроки и этапы реализации подпрограммы муниципальной программы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2017-2020 годы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Объемы и источники финансирования подпрограммы муниципальной программы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Финансирование из бюджета муниципального образования «Город Астрахань» - 27 595 051,53 руб., из них по годам:</w:t>
            </w:r>
          </w:p>
          <w:p w:rsidR="00A86FA1" w:rsidRDefault="00A86FA1" w:rsidP="00094105">
            <w:pPr>
              <w:pStyle w:val="a5"/>
            </w:pPr>
            <w:r>
              <w:t>2017 год - 6 908 000,00 руб.;</w:t>
            </w:r>
          </w:p>
          <w:p w:rsidR="00A86FA1" w:rsidRDefault="00A86FA1" w:rsidP="00094105">
            <w:pPr>
              <w:pStyle w:val="a5"/>
            </w:pPr>
            <w:r>
              <w:t>2018 год - 6 871 051,53 руб.;</w:t>
            </w:r>
          </w:p>
          <w:p w:rsidR="00A86FA1" w:rsidRDefault="00A86FA1" w:rsidP="00094105">
            <w:pPr>
              <w:pStyle w:val="a5"/>
            </w:pPr>
            <w:r>
              <w:t>2019 год - 6 908 000,00 руб.;</w:t>
            </w:r>
          </w:p>
          <w:p w:rsidR="00A86FA1" w:rsidRDefault="00A86FA1" w:rsidP="00094105">
            <w:pPr>
              <w:pStyle w:val="a5"/>
            </w:pPr>
            <w:r>
              <w:t xml:space="preserve">2020 год - 6 908 000,00 руб. 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Ожидаемые конечные результаты реализации </w:t>
            </w:r>
            <w:r>
              <w:lastRenderedPageBreak/>
              <w:t>подпрограммы муниципальной программы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lastRenderedPageBreak/>
              <w:t xml:space="preserve">- повышение доли </w:t>
            </w:r>
            <w:proofErr w:type="gramStart"/>
            <w:r>
              <w:t>модернизированных</w:t>
            </w:r>
            <w:proofErr w:type="gramEnd"/>
            <w:r>
              <w:t xml:space="preserve"> ЛНС до 45,05%;</w:t>
            </w:r>
          </w:p>
          <w:p w:rsidR="00A86FA1" w:rsidRDefault="00A86FA1" w:rsidP="00094105">
            <w:pPr>
              <w:pStyle w:val="a5"/>
            </w:pPr>
            <w:r>
              <w:t xml:space="preserve">- доля сетей ливневой канализации, приведенных в регламентное </w:t>
            </w:r>
            <w:r>
              <w:lastRenderedPageBreak/>
              <w:t>состояние - 100% (ежегодно)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8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lastRenderedPageBreak/>
              <w:t xml:space="preserve">Система организации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подпрограммы муниципальной программы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proofErr w:type="gramStart"/>
            <w:r>
              <w:t>Контроль за</w:t>
            </w:r>
            <w:proofErr w:type="gramEnd"/>
            <w:r>
              <w:t xml:space="preserve"> исполнением Подпрограммы 4 осуществляет управление по коммунальному хозяйству и благоустройству администрации муниципального образования «Город Астрахань». Отчет о реализации Подпрограммы 4 представляется управлением по коммунальному хозяйству и благоустройству администрации муниципального образования «Город Астрахань» в управление по капитальному строительству администрации муниципального образования «Город Астрахань» по итогам: </w:t>
            </w:r>
          </w:p>
          <w:p w:rsidR="00A86FA1" w:rsidRDefault="00A86FA1" w:rsidP="00094105">
            <w:pPr>
              <w:pStyle w:val="a5"/>
            </w:pPr>
            <w:r>
              <w:t xml:space="preserve">• 1 квартала - до 10 числа месяца, следующего за отчетным периодом; </w:t>
            </w:r>
          </w:p>
          <w:p w:rsidR="00A86FA1" w:rsidRDefault="00A86FA1" w:rsidP="00094105">
            <w:pPr>
              <w:pStyle w:val="a5"/>
            </w:pPr>
            <w:r>
              <w:t>• полугодия - до 10 числа месяца, следующего за отчетным периодом;</w:t>
            </w:r>
          </w:p>
          <w:p w:rsidR="00A86FA1" w:rsidRDefault="00A86FA1" w:rsidP="00094105">
            <w:pPr>
              <w:pStyle w:val="a5"/>
            </w:pPr>
            <w:r>
              <w:t>• 9 месяцев - до 10 числа месяца, следующего за отчетным периодом;</w:t>
            </w:r>
          </w:p>
          <w:p w:rsidR="00A86FA1" w:rsidRDefault="00A86FA1" w:rsidP="00094105">
            <w:pPr>
              <w:pStyle w:val="a5"/>
            </w:pPr>
            <w:r>
              <w:t xml:space="preserve">• года - до 15 февраля года, следующего за отчетным годом. </w:t>
            </w:r>
          </w:p>
        </w:tc>
      </w:tr>
    </w:tbl>
    <w:p w:rsidR="00A86FA1" w:rsidRDefault="00A86FA1" w:rsidP="00A86FA1">
      <w:pPr>
        <w:pStyle w:val="a4"/>
      </w:pPr>
    </w:p>
    <w:p w:rsidR="00A86FA1" w:rsidRDefault="00A86FA1" w:rsidP="00971FCE">
      <w:pPr>
        <w:pStyle w:val="a4"/>
        <w:spacing w:before="113" w:line="240" w:lineRule="auto"/>
        <w:ind w:firstLine="709"/>
      </w:pPr>
      <w:r>
        <w:t>2. Характеристика проблемы в рассматриваемой сфере и прогноз ее развития с учетом реализации Подпрограммы 4.</w:t>
      </w:r>
    </w:p>
    <w:p w:rsidR="00A86FA1" w:rsidRDefault="00A86FA1" w:rsidP="00971FCE">
      <w:pPr>
        <w:pStyle w:val="a4"/>
        <w:spacing w:line="240" w:lineRule="auto"/>
        <w:ind w:firstLine="709"/>
      </w:pPr>
      <w:r>
        <w:t>Скопление дождевой и талой воды является одной из причин разрушений и деформаций на асфальтобетонных покрытиях автомобильных дорог. Вода является одним из сильнейших разрушителей дорожных одежд, проникая в нижние слои покрытия и основания, она размывает и понижает сцепные свойства материалов, что приводит к разрушению конструкции дорожной одежды.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В результате этого снижается средняя скорость движения транспортных потоков, увеличивается количество дорожно-транспортных происшествий, повышается себестоимость автомобильных перевозок, растут затраты на выполнение работ по капитальному и текущему ремонту автомобильных дорог. 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В целях решения сложившейся проблемы в 2014-2015 годах была разработана ведомственная целевая программа муниципального образования «Город Астрахань» «Капитальный ремонт системы </w:t>
      </w:r>
      <w:proofErr w:type="gramStart"/>
      <w:r>
        <w:t>ливне-дренажной</w:t>
      </w:r>
      <w:proofErr w:type="gramEnd"/>
      <w:r>
        <w:t xml:space="preserve"> канализации города Астрахани в 2014-2015 годах». </w:t>
      </w:r>
      <w:proofErr w:type="gramStart"/>
      <w:r>
        <w:t>В рамках данной программы были проведены работы по перекладке участка ливне-дренажной канализации по ул. Анри Барбюса, реконструкции самотечной ливне-дренажной канализации по ул. Свердлова/ Калинина/ Красная Набережная, реконструкции ливне-дренажной канализации по ул. Калинина/ Набережная 1 Мая, перекладке напорного коллектора ЛНС по ул. Полякова до ул. Набережная реки Волги, ремонт ЛНС по ул. Бурова, 2а, реконструкции станции по ул. Б. Алексеева, 41а</w:t>
      </w:r>
      <w:proofErr w:type="gramEnd"/>
      <w:r>
        <w:t xml:space="preserve">, реконструкции самотечной </w:t>
      </w:r>
      <w:proofErr w:type="gramStart"/>
      <w:r>
        <w:t>ливне-дренажной</w:t>
      </w:r>
      <w:proofErr w:type="gramEnd"/>
      <w:r>
        <w:t xml:space="preserve"> канализации по ул. Победы/ ул. Набережная 1 Мая, проектировании очистных сооружений ливневых и сточных вод ЛНС по ул. Полякова, 4а.</w:t>
      </w:r>
    </w:p>
    <w:p w:rsidR="00A86FA1" w:rsidRDefault="00A86FA1" w:rsidP="00971FCE">
      <w:pPr>
        <w:pStyle w:val="a4"/>
        <w:spacing w:line="240" w:lineRule="auto"/>
        <w:ind w:firstLine="709"/>
      </w:pPr>
      <w:proofErr w:type="gramStart"/>
      <w:r>
        <w:t>В 2016 году в рамках ведомственной целевой программы муниципального образования «Город Астрахань» «Устройство, капитальный ремонт и текущее содержание системы ливне-дренажной канализации города Астрахани», утвержденной постановлением администрации муниципального образования «Город Астрахань» от 04.12.2015 № 8370, были выполнены работы по восстановлению системы ливне-дренажной канализации на всем протяжении ул. С. Перовской, ул. Яблочкова, ул. Победы, ул. Анри Барбюса, участки по ул. Пирогова, ул. Боевой.</w:t>
      </w:r>
      <w:proofErr w:type="gramEnd"/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На сегодняшний день проблема капитального ремонта и текущего содержания </w:t>
      </w:r>
      <w:proofErr w:type="gramStart"/>
      <w:r>
        <w:t>ливне-дренажной</w:t>
      </w:r>
      <w:proofErr w:type="gramEnd"/>
      <w:r>
        <w:t xml:space="preserve"> канализации остается актуальной. Для дальнейшего принятия мер по капитальному ремонту </w:t>
      </w:r>
      <w:proofErr w:type="gramStart"/>
      <w:r>
        <w:t>ливне-дренажной</w:t>
      </w:r>
      <w:proofErr w:type="gramEnd"/>
      <w:r>
        <w:t xml:space="preserve"> канализации необходимы разработка и принятие подпрограммы по капитальному ремонту и текущему содержанию ливне-дренажной канализации на 2017-2019 годы.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Данная Подпрограмма позволит обеспечить сохранность автомобильных дорог города Астрахани, а также безопасное и бесперебойное движение транспорта и пешеходов. </w:t>
      </w:r>
    </w:p>
    <w:p w:rsidR="00A86FA1" w:rsidRDefault="00A86FA1" w:rsidP="00971FCE">
      <w:pPr>
        <w:pStyle w:val="a4"/>
        <w:spacing w:line="240" w:lineRule="auto"/>
        <w:ind w:firstLine="709"/>
      </w:pPr>
      <w:r>
        <w:t>3. Цели, задачи и показатели (индикаторы) достижения целей и решения задач, описание основных ожидаемых конечных результатов Подпрограммы 4.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Целью Подпрограммы является улучшение транспортно-эксплуатационного и технического состояния дорог города Астрахани путем содержания и модернизации </w:t>
      </w:r>
      <w:proofErr w:type="gramStart"/>
      <w:r>
        <w:t>ливне-дренажной</w:t>
      </w:r>
      <w:proofErr w:type="gramEnd"/>
      <w:r>
        <w:t xml:space="preserve"> канализации. 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Задача Подпрограммы - поддержание сетей ливневой канализации в регламентном состоянии. </w:t>
      </w:r>
    </w:p>
    <w:p w:rsidR="00A86FA1" w:rsidRDefault="00A86FA1" w:rsidP="00971FCE">
      <w:pPr>
        <w:pStyle w:val="a4"/>
        <w:spacing w:line="240" w:lineRule="auto"/>
        <w:ind w:firstLine="709"/>
      </w:pPr>
      <w:r>
        <w:t>Достижение запланированных результатов Подпрограммы характеризуется следующими целевыми показателями: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- повышение доли </w:t>
      </w:r>
      <w:proofErr w:type="gramStart"/>
      <w:r>
        <w:t>модернизированных</w:t>
      </w:r>
      <w:proofErr w:type="gramEnd"/>
      <w:r>
        <w:t xml:space="preserve"> ЛНС до 45,05%;</w:t>
      </w:r>
    </w:p>
    <w:p w:rsidR="00A86FA1" w:rsidRDefault="00A86FA1" w:rsidP="00971FCE">
      <w:pPr>
        <w:pStyle w:val="a4"/>
        <w:spacing w:line="240" w:lineRule="auto"/>
        <w:ind w:firstLine="709"/>
      </w:pPr>
      <w:r>
        <w:t>- доля сетей ливневой канализации, приведенных в регламентное состояние - 100% (ежегодно).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Полный перечень и описание программных мероприятий, показателей (индикаторов) и результатов </w:t>
      </w:r>
      <w:proofErr w:type="gramStart"/>
      <w:r>
        <w:t>представлены</w:t>
      </w:r>
      <w:proofErr w:type="gramEnd"/>
      <w:r>
        <w:t xml:space="preserve"> в приложении 1 к Подпрограмме.</w:t>
      </w:r>
    </w:p>
    <w:p w:rsidR="00A86FA1" w:rsidRDefault="00A86FA1" w:rsidP="00971FCE">
      <w:pPr>
        <w:pStyle w:val="a4"/>
        <w:spacing w:line="240" w:lineRule="auto"/>
        <w:ind w:firstLine="709"/>
      </w:pPr>
      <w:r>
        <w:t>4. Обоснование объема финансовых ресурсов, необходимых для реализации Подпрограммы 4.</w:t>
      </w:r>
    </w:p>
    <w:p w:rsidR="00A86FA1" w:rsidRDefault="00A86FA1" w:rsidP="00971FCE">
      <w:pPr>
        <w:pStyle w:val="a4"/>
        <w:spacing w:line="240" w:lineRule="auto"/>
        <w:ind w:firstLine="709"/>
      </w:pPr>
      <w:r>
        <w:lastRenderedPageBreak/>
        <w:t>Потребность в необходимых ресурсах Подпрограммы определяется из необходимости проведения мероприятий, направленных на обеспечение приведения в нормативное состояние дорог общего пользования местного значения на территории города Астрахани.</w:t>
      </w:r>
    </w:p>
    <w:p w:rsidR="00A86FA1" w:rsidRDefault="00A86FA1" w:rsidP="00971FCE">
      <w:pPr>
        <w:pStyle w:val="a4"/>
        <w:spacing w:line="240" w:lineRule="auto"/>
        <w:ind w:firstLine="709"/>
      </w:pPr>
      <w:r>
        <w:t xml:space="preserve">Затраты на реализацию мероприятий в 2017-2020 годах определены ориентировочно, исходя из стоимости аналогичных проектов. </w:t>
      </w:r>
    </w:p>
    <w:p w:rsidR="00A86FA1" w:rsidRDefault="00A86FA1" w:rsidP="00971FCE">
      <w:pPr>
        <w:pStyle w:val="a4"/>
        <w:spacing w:line="240" w:lineRule="auto"/>
        <w:ind w:firstLine="709"/>
      </w:pPr>
      <w:r>
        <w:t>Общий объем финансирования Подпрограммы на 2017-2020 годы составит 27 632 000,00 руб. за счет средств бюджета муниципального образования «Город Астрахань».</w:t>
      </w:r>
    </w:p>
    <w:p w:rsidR="00A86FA1" w:rsidRDefault="00A86FA1" w:rsidP="00971FCE">
      <w:pPr>
        <w:pStyle w:val="a4"/>
        <w:spacing w:line="240" w:lineRule="auto"/>
        <w:ind w:firstLine="709"/>
      </w:pPr>
      <w:r>
        <w:rPr>
          <w:spacing w:val="0"/>
        </w:rPr>
        <w:t>Распределение финансирования по годам реализации представлено в таблице 1.</w:t>
      </w:r>
    </w:p>
    <w:p w:rsidR="00A86FA1" w:rsidRDefault="00A86FA1" w:rsidP="00A86FA1">
      <w:pPr>
        <w:pStyle w:val="a4"/>
        <w:jc w:val="right"/>
      </w:pPr>
      <w:r>
        <w:t>Таблица 1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5"/>
        <w:gridCol w:w="1134"/>
        <w:gridCol w:w="1134"/>
        <w:gridCol w:w="1134"/>
        <w:gridCol w:w="1134"/>
        <w:gridCol w:w="1134"/>
      </w:tblGrid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Период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2017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2019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2020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>Всего:</w:t>
            </w:r>
          </w:p>
        </w:tc>
      </w:tr>
      <w:tr w:rsidR="00A86FA1" w:rsidTr="0009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  <w:r>
              <w:t xml:space="preserve">Бюджет муниципального образования «Город Астрахань», руб.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</w:p>
          <w:p w:rsidR="00A86FA1" w:rsidRDefault="00A86FA1" w:rsidP="00094105">
            <w:pPr>
              <w:pStyle w:val="a5"/>
            </w:pPr>
            <w:r>
              <w:t>6 908 000,00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</w:p>
          <w:p w:rsidR="00A86FA1" w:rsidRDefault="00A86FA1" w:rsidP="00094105">
            <w:pPr>
              <w:pStyle w:val="a5"/>
            </w:pPr>
            <w:r>
              <w:t>6 871 051,53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</w:p>
          <w:p w:rsidR="00A86FA1" w:rsidRDefault="00A86FA1" w:rsidP="00094105">
            <w:pPr>
              <w:pStyle w:val="a5"/>
            </w:pPr>
            <w:r>
              <w:t>6 908 000,00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</w:p>
          <w:p w:rsidR="00A86FA1" w:rsidRDefault="00A86FA1" w:rsidP="00094105">
            <w:pPr>
              <w:pStyle w:val="a5"/>
            </w:pPr>
            <w:r>
              <w:t>6 908 000,00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A86FA1" w:rsidRDefault="00A86FA1" w:rsidP="00094105">
            <w:pPr>
              <w:pStyle w:val="a5"/>
            </w:pPr>
          </w:p>
          <w:p w:rsidR="00A86FA1" w:rsidRDefault="00A86FA1" w:rsidP="00094105">
            <w:pPr>
              <w:pStyle w:val="a5"/>
            </w:pPr>
            <w:r>
              <w:t xml:space="preserve">27 595 051,53 </w:t>
            </w:r>
          </w:p>
        </w:tc>
      </w:tr>
    </w:tbl>
    <w:p w:rsidR="00A86FA1" w:rsidRDefault="00A86FA1" w:rsidP="00A86FA1">
      <w:pPr>
        <w:pStyle w:val="a4"/>
      </w:pPr>
    </w:p>
    <w:p w:rsidR="00A86FA1" w:rsidRDefault="00A86FA1" w:rsidP="00A86FA1">
      <w:pPr>
        <w:pStyle w:val="a4"/>
      </w:pPr>
    </w:p>
    <w:p w:rsidR="00A86FA1" w:rsidRPr="00971FCE" w:rsidRDefault="00A86FA1" w:rsidP="00971FCE">
      <w:pPr>
        <w:pStyle w:val="a4"/>
        <w:spacing w:line="240" w:lineRule="auto"/>
        <w:ind w:firstLine="709"/>
      </w:pPr>
      <w:r w:rsidRPr="00971FCE">
        <w:t>Перечень подпрограммных мероприятий и объемы финансирования подлежат уточнению исходя из возможностей бюджета муниципального образования «Город Астрахань», с корректировкой подпрограммных мероприятий, результатов их реализации и оценки эффективности путем внесения соответствующих изменений в Подпрограмму.</w:t>
      </w:r>
    </w:p>
    <w:p w:rsidR="00A86FA1" w:rsidRPr="00971FCE" w:rsidRDefault="00A86FA1" w:rsidP="00971FCE">
      <w:pPr>
        <w:spacing w:line="240" w:lineRule="auto"/>
        <w:ind w:firstLine="709"/>
        <w:rPr>
          <w:rFonts w:ascii="Arial" w:hAnsi="Arial" w:cs="Arial"/>
          <w:sz w:val="18"/>
          <w:szCs w:val="18"/>
        </w:rPr>
      </w:pPr>
      <w:r w:rsidRPr="00971FCE">
        <w:rPr>
          <w:rFonts w:ascii="Arial" w:hAnsi="Arial" w:cs="Arial"/>
          <w:sz w:val="18"/>
          <w:szCs w:val="18"/>
        </w:rPr>
        <w:t>Распределение объемов финансирования по мероприятиям Подпрограммы представлено в приложении 2 к Программе.</w:t>
      </w:r>
    </w:p>
    <w:p w:rsidR="00984FF0" w:rsidRDefault="00984FF0"/>
    <w:sectPr w:rsidR="00984FF0" w:rsidSect="00953BF8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formsDesign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A1"/>
    <w:rsid w:val="00953BF8"/>
    <w:rsid w:val="00955C3E"/>
    <w:rsid w:val="00971FCE"/>
    <w:rsid w:val="00984FF0"/>
    <w:rsid w:val="00A8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FA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A86FA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A86FA1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A86FA1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A86FA1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95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5C3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FA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A86FA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A86FA1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A86FA1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A86FA1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95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5C3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20</Pages>
  <Words>10165</Words>
  <Characters>57945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2019-02-06T12:26:00Z</dcterms:created>
  <dcterms:modified xsi:type="dcterms:W3CDTF">2019-02-06T13:08:00Z</dcterms:modified>
</cp:coreProperties>
</file>